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iu3oruqdum5" w:id="0"/>
      <w:bookmarkEnd w:id="0"/>
      <w:r w:rsidDel="00000000" w:rsidR="00000000" w:rsidRPr="00000000">
        <w:rPr>
          <w:rtl w:val="0"/>
        </w:rPr>
      </w:r>
    </w:p>
    <w:p w:rsidR="00000000" w:rsidDel="00000000" w:rsidP="00000000" w:rsidRDefault="00000000" w:rsidRPr="00000000" w14:paraId="00000002">
      <w:pPr>
        <w:pStyle w:val="Title"/>
        <w:rPr/>
      </w:pPr>
      <w:bookmarkStart w:colFirst="0" w:colLast="0" w:name="_spxw698ngg8x" w:id="1"/>
      <w:bookmarkEnd w:id="1"/>
      <w:r w:rsidDel="00000000" w:rsidR="00000000" w:rsidRPr="00000000">
        <w:rPr>
          <w:rtl w:val="0"/>
        </w:rPr>
      </w:r>
    </w:p>
    <w:p w:rsidR="00000000" w:rsidDel="00000000" w:rsidP="00000000" w:rsidRDefault="00000000" w:rsidRPr="00000000" w14:paraId="00000003">
      <w:pPr>
        <w:pStyle w:val="Title"/>
        <w:rPr/>
      </w:pPr>
      <w:bookmarkStart w:colFirst="0" w:colLast="0" w:name="_ajleqareb8hj" w:id="2"/>
      <w:bookmarkEnd w:id="2"/>
      <w:r w:rsidDel="00000000" w:rsidR="00000000" w:rsidRPr="00000000">
        <w:rPr>
          <w:rtl w:val="0"/>
        </w:rPr>
      </w:r>
    </w:p>
    <w:p w:rsidR="00000000" w:rsidDel="00000000" w:rsidP="00000000" w:rsidRDefault="00000000" w:rsidRPr="00000000" w14:paraId="00000004">
      <w:pPr>
        <w:pStyle w:val="Title"/>
        <w:rPr/>
      </w:pPr>
      <w:bookmarkStart w:colFirst="0" w:colLast="0" w:name="_z4usry4yfspe" w:id="3"/>
      <w:bookmarkEnd w:id="3"/>
      <w:r w:rsidDel="00000000" w:rsidR="00000000" w:rsidRPr="00000000">
        <w:rPr>
          <w:rtl w:val="0"/>
        </w:rPr>
        <w:t xml:space="preserve">School Name</w:t>
      </w:r>
    </w:p>
    <w:p w:rsidR="00000000" w:rsidDel="00000000" w:rsidP="00000000" w:rsidRDefault="00000000" w:rsidRPr="00000000" w14:paraId="00000005">
      <w:pPr>
        <w:pStyle w:val="Title"/>
        <w:rPr>
          <w:i w:val="1"/>
        </w:rPr>
      </w:pPr>
      <w:bookmarkStart w:colFirst="0" w:colLast="0" w:name="_tu5w3qlzvgnk" w:id="4"/>
      <w:bookmarkEnd w:id="4"/>
      <w:r w:rsidDel="00000000" w:rsidR="00000000" w:rsidRPr="00000000">
        <w:rPr>
          <w:i w:val="1"/>
          <w:rtl w:val="0"/>
        </w:rPr>
        <w:t xml:space="preserve">Image</w:t>
      </w:r>
    </w:p>
    <w:p w:rsidR="00000000" w:rsidDel="00000000" w:rsidP="00000000" w:rsidRDefault="00000000" w:rsidRPr="00000000" w14:paraId="00000006">
      <w:pPr>
        <w:pStyle w:val="Title"/>
        <w:rPr/>
      </w:pPr>
      <w:bookmarkStart w:colFirst="0" w:colLast="0" w:name="_h7zxli9dxkfr" w:id="5"/>
      <w:bookmarkEnd w:id="5"/>
      <w:r w:rsidDel="00000000" w:rsidR="00000000" w:rsidRPr="00000000">
        <w:rPr>
          <w:rtl w:val="0"/>
        </w:rPr>
        <w:t xml:space="preserve">Integrated Strategic Action Plan</w:t>
      </w:r>
    </w:p>
    <w:p w:rsidR="00000000" w:rsidDel="00000000" w:rsidP="00000000" w:rsidRDefault="00000000" w:rsidRPr="00000000" w14:paraId="00000007">
      <w:pPr>
        <w:pStyle w:val="Title"/>
        <w:rPr/>
      </w:pPr>
      <w:bookmarkStart w:colFirst="0" w:colLast="0" w:name="_g8150sm4nbdf" w:id="6"/>
      <w:bookmarkEnd w:id="6"/>
      <w:r w:rsidDel="00000000" w:rsidR="00000000" w:rsidRPr="00000000">
        <w:rPr>
          <w:rtl w:val="0"/>
        </w:rPr>
        <w:t xml:space="preserve">Updated YYYY</w:t>
      </w:r>
    </w:p>
    <w:p w:rsidR="00000000" w:rsidDel="00000000" w:rsidP="00000000" w:rsidRDefault="00000000" w:rsidRPr="00000000" w14:paraId="00000008">
      <w:pPr>
        <w:rPr>
          <w:i w:val="1"/>
        </w:rPr>
      </w:pPr>
      <w:r w:rsidDel="00000000" w:rsidR="00000000" w:rsidRPr="00000000">
        <w:rPr>
          <w:i w:val="1"/>
          <w:rtl w:val="0"/>
        </w:rPr>
        <w:t xml:space="preserve">This template is not required for accreditation submission. It is only an example for districts wishing to complete a formal document.</w:t>
      </w:r>
      <w:r w:rsidDel="00000000" w:rsidR="00000000" w:rsidRPr="00000000">
        <w:rPr>
          <w:rtl w:val="0"/>
        </w:rPr>
      </w:r>
    </w:p>
    <w:p w:rsidR="00000000" w:rsidDel="00000000" w:rsidP="00000000" w:rsidRDefault="00000000" w:rsidRPr="00000000" w14:paraId="00000009">
      <w:pPr>
        <w:rPr/>
        <w:sectPr>
          <w:headerReference r:id="rId6" w:type="default"/>
          <w:headerReference r:id="rId7" w:type="first"/>
          <w:footerReference r:id="rId8"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A">
      <w:pPr>
        <w:pStyle w:val="Heading1"/>
        <w:rPr/>
      </w:pPr>
      <w:bookmarkStart w:colFirst="0" w:colLast="0" w:name="_d79h4r7i7f8g" w:id="7"/>
      <w:bookmarkEnd w:id="7"/>
      <w:r w:rsidDel="00000000" w:rsidR="00000000" w:rsidRPr="00000000">
        <w:rPr>
          <w:rtl w:val="0"/>
        </w:rPr>
        <w:t xml:space="preserve">Table of Contents</w:t>
      </w:r>
    </w:p>
    <w:p w:rsidR="00000000" w:rsidDel="00000000" w:rsidP="00000000" w:rsidRDefault="00000000" w:rsidRPr="00000000" w14:paraId="0000000B">
      <w:pPr>
        <w:rPr>
          <w:i w:val="1"/>
        </w:rPr>
      </w:pPr>
      <w:r w:rsidDel="00000000" w:rsidR="00000000" w:rsidRPr="00000000">
        <w:rPr>
          <w:i w:val="1"/>
          <w:rtl w:val="0"/>
        </w:rPr>
        <w:t xml:space="preserve">Once information is completed, click on the table of contents below. Select the refresh symbol </w:t>
      </w:r>
      <w:r w:rsidDel="00000000" w:rsidR="00000000" w:rsidRPr="00000000">
        <w:rPr>
          <w:rFonts w:ascii="Cardo" w:cs="Cardo" w:eastAsia="Cardo" w:hAnsi="Cardo"/>
          <w:rtl w:val="0"/>
        </w:rPr>
        <w:t xml:space="preserve">⟳ </w:t>
      </w:r>
      <w:r w:rsidDel="00000000" w:rsidR="00000000" w:rsidRPr="00000000">
        <w:rPr>
          <w:i w:val="1"/>
          <w:rtl w:val="0"/>
        </w:rPr>
        <w:t xml:space="preserve">to include your updated pages.</w:t>
      </w:r>
    </w:p>
    <w:p w:rsidR="00000000" w:rsidDel="00000000" w:rsidP="00000000" w:rsidRDefault="00000000" w:rsidRPr="00000000" w14:paraId="0000000C">
      <w:pPr>
        <w:rPr/>
      </w:pPr>
      <w:r w:rsidDel="00000000" w:rsidR="00000000" w:rsidRPr="00000000">
        <w:rPr>
          <w:rtl w:val="0"/>
        </w:rPr>
      </w:r>
    </w:p>
    <w:sdt>
      <w:sdtPr>
        <w:id w:val="-1221086850"/>
        <w:docPartObj>
          <w:docPartGallery w:val="Table of Contents"/>
          <w:docPartUnique w:val="1"/>
        </w:docPartObj>
      </w:sdtPr>
      <w:sdtContent>
        <w:p w:rsidR="00000000" w:rsidDel="00000000" w:rsidP="00000000" w:rsidRDefault="00000000" w:rsidRPr="00000000" w14:paraId="0000000D">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4,4,Heading 5,5,Heading 6,6,"</w:instrText>
            <w:fldChar w:fldCharType="separate"/>
          </w:r>
          <w:hyperlink w:anchor="_d79h4r7i7f8g">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se4la1hrahw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Graduate Profile</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o3t4u7k8fqzi">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Comprehensive Needs Assessment</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ucj38axxijsa">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Educational Goals</w:t>
              <w:tab/>
              <w:t xml:space="preserve">6</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kucz4vjrtjhb">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and Community Engagement</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m4ghgx7h0qsb">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Educator Effectiveness</w:t>
              <w:tab/>
              <w:t xml:space="preserve">8</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bdupelodj3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Development Plan</w:t>
              <w:tab/>
              <w:t xml:space="preserve">8</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ph3xlosl95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Mentorship and Induction Information</w:t>
              <w:tab/>
              <w:t xml:space="preserve">8</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i9eqiu2zfi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Evaluation Process</w:t>
              <w:tab/>
              <w:t xml:space="preserve">9</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bi8t1izct5th">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Proficiency-based Learning Model</w:t>
              <w:tab/>
              <w:t xml:space="preserve">10</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b1r5ygn019iy">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Indian Education for All</w:t>
              <w:tab/>
              <w:t xml:space="preserve">11</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z0xf8hgam5u">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Academic Programming</w:t>
              <w:tab/>
              <w:t xml:space="preserve">12</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u4jkbz72uy7b">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School Climate</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sectPr>
          <w:headerReference r:id="rId9"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1D">
      <w:pPr>
        <w:pStyle w:val="Heading1"/>
        <w:rPr>
          <w:sz w:val="32"/>
          <w:szCs w:val="32"/>
        </w:rPr>
      </w:pPr>
      <w:bookmarkStart w:colFirst="0" w:colLast="0" w:name="_se4la1hrahw1" w:id="8"/>
      <w:bookmarkEnd w:id="8"/>
      <w:r w:rsidDel="00000000" w:rsidR="00000000" w:rsidRPr="00000000">
        <w:rPr>
          <w:rtl w:val="0"/>
        </w:rPr>
        <w:t xml:space="preserve">Graduate Profile</w:t>
      </w:r>
      <w:r w:rsidDel="00000000" w:rsidR="00000000" w:rsidRPr="00000000">
        <w:rPr>
          <w:rtl w:val="0"/>
        </w:rPr>
      </w:r>
    </w:p>
    <w:p w:rsidR="00000000" w:rsidDel="00000000" w:rsidP="00000000" w:rsidRDefault="00000000" w:rsidRPr="00000000" w14:paraId="0000001E">
      <w:pPr>
        <w:jc w:val="left"/>
        <w:rPr/>
      </w:pPr>
      <w:hyperlink r:id="rId10">
        <w:r w:rsidDel="00000000" w:rsidR="00000000" w:rsidRPr="00000000">
          <w:rPr>
            <w:color w:val="1155cc"/>
            <w:u w:val="single"/>
            <w:rtl w:val="0"/>
          </w:rPr>
          <w:t xml:space="preserve">ARM 10.55.601(4a) </w:t>
        </w:r>
      </w:hyperlink>
      <w:r w:rsidDel="00000000" w:rsidR="00000000" w:rsidRPr="00000000">
        <w:rPr>
          <w:rtl w:val="0"/>
        </w:rPr>
      </w:r>
    </w:p>
    <w:p w:rsidR="00000000" w:rsidDel="00000000" w:rsidP="00000000" w:rsidRDefault="00000000" w:rsidRPr="00000000" w14:paraId="0000001F">
      <w:pPr>
        <w:jc w:val="left"/>
        <w:rPr/>
      </w:pPr>
      <w:r w:rsidDel="00000000" w:rsidR="00000000" w:rsidRPr="00000000">
        <w:rPr>
          <w:rtl w:val="0"/>
        </w:rPr>
      </w:r>
    </w:p>
    <w:p w:rsidR="00000000" w:rsidDel="00000000" w:rsidP="00000000" w:rsidRDefault="00000000" w:rsidRPr="00000000" w14:paraId="00000020">
      <w:pPr>
        <w:jc w:val="left"/>
        <w:rPr>
          <w:i w:val="1"/>
        </w:rPr>
      </w:pPr>
      <w:r w:rsidDel="00000000" w:rsidR="00000000" w:rsidRPr="00000000">
        <w:rPr>
          <w:i w:val="1"/>
          <w:rtl w:val="0"/>
        </w:rPr>
        <w:t xml:space="preserve">Insert image or link of completed Graduate Profile, and if no link is provided, explain how it is made publicly available.</w:t>
      </w:r>
    </w:p>
    <w:p w:rsidR="00000000" w:rsidDel="00000000" w:rsidP="00000000" w:rsidRDefault="00000000" w:rsidRPr="00000000" w14:paraId="00000021">
      <w:pPr>
        <w:jc w:val="left"/>
        <w:rPr>
          <w:i w:val="1"/>
        </w:rPr>
      </w:pPr>
      <w:r w:rsidDel="00000000" w:rsidR="00000000" w:rsidRPr="00000000">
        <w:rPr>
          <w:rtl w:val="0"/>
        </w:rPr>
      </w:r>
    </w:p>
    <w:p w:rsidR="00000000" w:rsidDel="00000000" w:rsidP="00000000" w:rsidRDefault="00000000" w:rsidRPr="00000000" w14:paraId="00000022">
      <w:pPr>
        <w:jc w:val="left"/>
        <w:rPr>
          <w:i w:val="1"/>
        </w:rPr>
      </w:pPr>
      <w:r w:rsidDel="00000000" w:rsidR="00000000" w:rsidRPr="00000000">
        <w:rPr>
          <w:i w:val="1"/>
          <w:rtl w:val="0"/>
        </w:rPr>
        <w:t xml:space="preserve">In Google Docs, you can change your page setup to landscape or portrait for this section only by selecting File&gt;Page Setup. Then select the section you would like to adjust.</w:t>
      </w:r>
    </w:p>
    <w:p w:rsidR="00000000" w:rsidDel="00000000" w:rsidP="00000000" w:rsidRDefault="00000000" w:rsidRPr="00000000" w14:paraId="00000023">
      <w:pPr>
        <w:spacing w:after="240" w:before="240" w:lineRule="auto"/>
        <w:rPr>
          <w:i w:val="1"/>
        </w:rPr>
      </w:pPr>
      <w:r w:rsidDel="00000000" w:rsidR="00000000" w:rsidRPr="00000000">
        <w:rPr>
          <w:i w:val="1"/>
        </w:rPr>
        <w:drawing>
          <wp:inline distB="114300" distT="114300" distL="114300" distR="114300">
            <wp:extent cx="4652963" cy="3618051"/>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52963" cy="3618051"/>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240" w:before="240" w:lineRule="auto"/>
        <w:rPr>
          <w:i w:val="1"/>
        </w:rPr>
      </w:pPr>
      <w:r w:rsidDel="00000000" w:rsidR="00000000" w:rsidRPr="00000000">
        <w:rPr>
          <w:i w:val="1"/>
          <w:rtl w:val="0"/>
        </w:rPr>
        <w:t xml:space="preserve">In Word, you can change your page setup to landscape or portrait for this section only by placing your cursor at the beginning of the page, selecting Layout, and then selecting either portrait or landscape.</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528396</wp:posOffset>
            </wp:positionV>
            <wp:extent cx="5943600" cy="2017793"/>
            <wp:effectExtent b="0" l="0" r="0" t="0"/>
            <wp:wrapNone/>
            <wp:docPr id="1" name="image2.png"/>
            <a:graphic>
              <a:graphicData uri="http://schemas.openxmlformats.org/drawingml/2006/picture">
                <pic:pic>
                  <pic:nvPicPr>
                    <pic:cNvPr id="0" name="image2.png"/>
                    <pic:cNvPicPr preferRelativeResize="0"/>
                  </pic:nvPicPr>
                  <pic:blipFill>
                    <a:blip r:embed="rId12"/>
                    <a:srcRect b="28904" l="0" r="0" t="12868"/>
                    <a:stretch>
                      <a:fillRect/>
                    </a:stretch>
                  </pic:blipFill>
                  <pic:spPr>
                    <a:xfrm>
                      <a:off x="0" y="0"/>
                      <a:ext cx="5943600" cy="2017793"/>
                    </a:xfrm>
                    <a:prstGeom prst="rect"/>
                    <a:ln/>
                  </pic:spPr>
                </pic:pic>
              </a:graphicData>
            </a:graphic>
          </wp:anchor>
        </w:drawing>
      </w:r>
    </w:p>
    <w:p w:rsidR="00000000" w:rsidDel="00000000" w:rsidP="00000000" w:rsidRDefault="00000000" w:rsidRPr="00000000" w14:paraId="00000025">
      <w:pPr>
        <w:spacing w:after="240" w:before="240" w:lineRule="auto"/>
        <w:rPr>
          <w:i w:val="1"/>
        </w:rPr>
      </w:pPr>
      <w:r w:rsidDel="00000000" w:rsidR="00000000" w:rsidRPr="00000000">
        <w:rPr>
          <w:rtl w:val="0"/>
        </w:rPr>
      </w:r>
    </w:p>
    <w:p w:rsidR="00000000" w:rsidDel="00000000" w:rsidP="00000000" w:rsidRDefault="00000000" w:rsidRPr="00000000" w14:paraId="00000026">
      <w:pPr>
        <w:spacing w:after="240" w:before="240" w:lineRule="auto"/>
        <w:rPr>
          <w:i w:val="1"/>
        </w:rPr>
      </w:pPr>
      <w:r w:rsidDel="00000000" w:rsidR="00000000" w:rsidRPr="00000000">
        <w:rPr>
          <w:rtl w:val="0"/>
        </w:rPr>
      </w:r>
    </w:p>
    <w:p w:rsidR="00000000" w:rsidDel="00000000" w:rsidP="00000000" w:rsidRDefault="00000000" w:rsidRPr="00000000" w14:paraId="00000027">
      <w:pPr>
        <w:spacing w:after="240" w:before="240" w:lineRule="auto"/>
        <w:rPr>
          <w:i w:val="1"/>
        </w:rPr>
      </w:pPr>
      <w:r w:rsidDel="00000000" w:rsidR="00000000" w:rsidRPr="00000000">
        <w:rPr>
          <w:rtl w:val="0"/>
        </w:rPr>
      </w:r>
    </w:p>
    <w:p w:rsidR="00000000" w:rsidDel="00000000" w:rsidP="00000000" w:rsidRDefault="00000000" w:rsidRPr="00000000" w14:paraId="00000028">
      <w:pPr>
        <w:spacing w:after="240" w:before="240" w:lineRule="auto"/>
        <w:rPr>
          <w:i w:val="1"/>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29">
      <w:pPr>
        <w:spacing w:after="240" w:before="240" w:lineRule="auto"/>
        <w:rPr>
          <w:i w:val="1"/>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rPr>
          <w:cantSplit w:val="1"/>
          <w:tblHeader w:val="0"/>
        </w:trPr>
        <w:tc>
          <w:tcPr>
            <w:tcBorders>
              <w:top w:color="000000" w:space="0" w:sz="0" w:val="nil"/>
              <w:left w:color="000000" w:space="0" w:sz="0" w:val="nil"/>
              <w:right w:color="000000" w:space="0" w:sz="0" w:val="nil"/>
            </w:tcBorders>
            <w:shd w:fill="auto" w:val="clear"/>
            <w:tcMar>
              <w:top w:w="-44.64" w:type="dxa"/>
              <w:left w:w="-44.64" w:type="dxa"/>
              <w:bottom w:w="-44.64" w:type="dxa"/>
              <w:right w:w="-44.64" w:type="dxa"/>
            </w:tcMar>
            <w:vAlign w:val="top"/>
          </w:tcPr>
          <w:p w:rsidR="00000000" w:rsidDel="00000000" w:rsidP="00000000" w:rsidRDefault="00000000" w:rsidRPr="00000000" w14:paraId="0000002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Evidence of Meaningful Stakeholder Input and Feedback in Creation of Graduate Profile.</w:t>
            </w:r>
          </w:p>
        </w:tc>
      </w:tr>
      <w:tr>
        <w:trPr>
          <w:cantSplit w:val="0"/>
          <w:trHeight w:val="754.5600000000001" w:hRule="atLeast"/>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2B">
            <w:pPr>
              <w:widowControl w:val="0"/>
              <w:spacing w:after="120" w:before="120" w:line="240" w:lineRule="auto"/>
              <w:rPr>
                <w:rFonts w:ascii="Calibri" w:cs="Calibri" w:eastAsia="Calibri" w:hAnsi="Calibri"/>
                <w:b w:val="1"/>
              </w:rPr>
            </w:pPr>
            <w:r w:rsidDel="00000000" w:rsidR="00000000" w:rsidRPr="00000000">
              <w:rPr>
                <w:rtl w:val="0"/>
              </w:rPr>
            </w:r>
          </w:p>
        </w:tc>
      </w:tr>
      <w:tr>
        <w:trPr>
          <w:cantSplit w:val="0"/>
          <w:tblHeader w:val="0"/>
        </w:trPr>
        <w:tc>
          <w:tcPr>
            <w:tcBorders>
              <w:left w:color="000000" w:space="0" w:sz="0" w:val="nil"/>
              <w:right w:color="000000" w:space="0" w:sz="0" w:val="nil"/>
            </w:tcBorders>
            <w:shd w:fill="auto" w:val="clear"/>
            <w:tcMar>
              <w:top w:w="-44.64" w:type="dxa"/>
              <w:left w:w="-44.64" w:type="dxa"/>
              <w:bottom w:w="-44.64" w:type="dxa"/>
              <w:right w:w="-44.64" w:type="dxa"/>
            </w:tcMar>
            <w:vAlign w:val="top"/>
          </w:tcPr>
          <w:p w:rsidR="00000000" w:rsidDel="00000000" w:rsidP="00000000" w:rsidRDefault="00000000" w:rsidRPr="00000000" w14:paraId="0000002C">
            <w:pPr>
              <w:widowControl w:val="0"/>
              <w:spacing w:before="240" w:line="240" w:lineRule="auto"/>
              <w:rPr>
                <w:rFonts w:ascii="Calibri" w:cs="Calibri" w:eastAsia="Calibri" w:hAnsi="Calibri"/>
                <w:b w:val="1"/>
              </w:rPr>
            </w:pPr>
            <w:r w:rsidDel="00000000" w:rsidR="00000000" w:rsidRPr="00000000">
              <w:rPr>
                <w:rFonts w:ascii="Calibri" w:cs="Calibri" w:eastAsia="Calibri" w:hAnsi="Calibri"/>
                <w:b w:val="1"/>
                <w:rtl w:val="0"/>
              </w:rPr>
              <w:t xml:space="preserve">Specific Steps to Implement the Graduate Profile</w:t>
            </w:r>
          </w:p>
        </w:tc>
      </w:tr>
      <w:tr>
        <w:trPr>
          <w:cantSplit w:val="0"/>
          <w:trHeight w:val="754.5600000000001" w:hRule="atLeast"/>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2D">
            <w:pPr>
              <w:widowControl w:val="0"/>
              <w:spacing w:after="120" w:before="120" w:line="24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2E">
      <w:pPr>
        <w:spacing w:after="240" w:before="240" w:lineRule="auto"/>
        <w:rPr>
          <w:i w:val="1"/>
        </w:rPr>
        <w:sectPr>
          <w:type w:val="nextPage"/>
          <w:pgSz w:h="15840" w:w="12240" w:orient="portrait"/>
          <w:pgMar w:bottom="1440" w:top="1440" w:left="1440" w:right="1440" w:header="720" w:footer="720"/>
        </w:sectPr>
      </w:pPr>
      <w:r w:rsidDel="00000000" w:rsidR="00000000" w:rsidRPr="00000000">
        <w:rPr>
          <w:i w:val="1"/>
          <w:rtl w:val="0"/>
        </w:rPr>
        <w:t xml:space="preserve"> </w:t>
      </w:r>
    </w:p>
    <w:p w:rsidR="00000000" w:rsidDel="00000000" w:rsidP="00000000" w:rsidRDefault="00000000" w:rsidRPr="00000000" w14:paraId="0000002F">
      <w:pPr>
        <w:pStyle w:val="Heading1"/>
        <w:rPr/>
      </w:pPr>
      <w:bookmarkStart w:colFirst="0" w:colLast="0" w:name="_o3t4u7k8fqzi" w:id="9"/>
      <w:bookmarkEnd w:id="9"/>
      <w:r w:rsidDel="00000000" w:rsidR="00000000" w:rsidRPr="00000000">
        <w:rPr>
          <w:rtl w:val="0"/>
        </w:rPr>
        <w:t xml:space="preserve">Comprehensive Needs Assessment</w:t>
      </w:r>
    </w:p>
    <w:p w:rsidR="00000000" w:rsidDel="00000000" w:rsidP="00000000" w:rsidRDefault="00000000" w:rsidRPr="00000000" w14:paraId="00000030">
      <w:pPr>
        <w:rPr/>
      </w:pPr>
      <w:hyperlink r:id="rId13">
        <w:r w:rsidDel="00000000" w:rsidR="00000000" w:rsidRPr="00000000">
          <w:rPr>
            <w:color w:val="1155cc"/>
            <w:u w:val="single"/>
            <w:rtl w:val="0"/>
          </w:rPr>
          <w:t xml:space="preserve">ARM 10.55.601(3)</w:t>
        </w:r>
      </w:hyperlink>
      <w:r w:rsidDel="00000000" w:rsidR="00000000" w:rsidRPr="00000000">
        <w:rPr>
          <w:rtl w:val="0"/>
        </w:rPr>
      </w:r>
    </w:p>
    <w:p w:rsidR="00000000" w:rsidDel="00000000" w:rsidP="00000000" w:rsidRDefault="00000000" w:rsidRPr="00000000" w14:paraId="00000031">
      <w:pPr>
        <w:rPr/>
      </w:pPr>
      <w:hyperlink r:id="rId14">
        <w:r w:rsidDel="00000000" w:rsidR="00000000" w:rsidRPr="00000000">
          <w:rPr>
            <w:color w:val="1155cc"/>
            <w:u w:val="single"/>
            <w:rtl w:val="0"/>
          </w:rPr>
          <w:t xml:space="preserve">ARM 10.55.602 (8)</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i w:val="1"/>
          <w:rtl w:val="0"/>
        </w:rPr>
        <w:t xml:space="preserve">Provide your information here</w:t>
      </w: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i w:val="1"/>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36">
      <w:pPr>
        <w:pStyle w:val="Heading1"/>
        <w:rPr/>
      </w:pPr>
      <w:bookmarkStart w:colFirst="0" w:colLast="0" w:name="_ucj38axxijsa" w:id="10"/>
      <w:bookmarkEnd w:id="10"/>
      <w:r w:rsidDel="00000000" w:rsidR="00000000" w:rsidRPr="00000000">
        <w:rPr>
          <w:rtl w:val="0"/>
        </w:rPr>
        <w:t xml:space="preserve">Educational Goals</w:t>
      </w:r>
    </w:p>
    <w:p w:rsidR="00000000" w:rsidDel="00000000" w:rsidP="00000000" w:rsidRDefault="00000000" w:rsidRPr="00000000" w14:paraId="00000037">
      <w:pPr>
        <w:rPr/>
      </w:pPr>
      <w:hyperlink r:id="rId15">
        <w:r w:rsidDel="00000000" w:rsidR="00000000" w:rsidRPr="00000000">
          <w:rPr>
            <w:color w:val="1155cc"/>
            <w:u w:val="single"/>
            <w:rtl w:val="0"/>
          </w:rPr>
          <w:t xml:space="preserve">ARM 10.55.601 (3)</w:t>
        </w:r>
      </w:hyperlink>
      <w:r w:rsidDel="00000000" w:rsidR="00000000" w:rsidRPr="00000000">
        <w:rPr>
          <w:rtl w:val="0"/>
        </w:rPr>
      </w:r>
    </w:p>
    <w:p w:rsidR="00000000" w:rsidDel="00000000" w:rsidP="00000000" w:rsidRDefault="00000000" w:rsidRPr="00000000" w14:paraId="00000038">
      <w:pPr>
        <w:rPr/>
      </w:pPr>
      <w:hyperlink r:id="rId16">
        <w:r w:rsidDel="00000000" w:rsidR="00000000" w:rsidRPr="00000000">
          <w:rPr>
            <w:color w:val="1155cc"/>
            <w:u w:val="single"/>
            <w:rtl w:val="0"/>
          </w:rPr>
          <w:t xml:space="preserve">ARM 10.55.601 (4b)</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i w:val="1"/>
        </w:rPr>
      </w:pPr>
      <w:r w:rsidDel="00000000" w:rsidR="00000000" w:rsidRPr="00000000">
        <w:rPr>
          <w:i w:val="1"/>
          <w:rtl w:val="0"/>
        </w:rPr>
        <w:t xml:space="preserve">Enter your information on your educational goals here.</w:t>
      </w:r>
    </w:p>
    <w:p w:rsidR="00000000" w:rsidDel="00000000" w:rsidP="00000000" w:rsidRDefault="00000000" w:rsidRPr="00000000" w14:paraId="0000003B">
      <w:pPr>
        <w:rPr>
          <w:i w:val="1"/>
        </w:rPr>
      </w:pPr>
      <w:r w:rsidDel="00000000" w:rsidR="00000000" w:rsidRPr="00000000">
        <w:rPr>
          <w:rtl w:val="0"/>
        </w:rPr>
      </w:r>
    </w:p>
    <w:p w:rsidR="00000000" w:rsidDel="00000000" w:rsidP="00000000" w:rsidRDefault="00000000" w:rsidRPr="00000000" w14:paraId="0000003C">
      <w:pPr>
        <w:rPr>
          <w:b w:val="1"/>
          <w:i w:val="1"/>
        </w:rPr>
      </w:pPr>
      <w:r w:rsidDel="00000000" w:rsidR="00000000" w:rsidRPr="00000000">
        <w:rPr>
          <w:b w:val="1"/>
          <w:i w:val="1"/>
          <w:rtl w:val="0"/>
        </w:rPr>
        <w:t xml:space="preserve">Due to the request for templates by several districts, some sections will include examples or templates that may be used when formulating evidence. Any templates provided are only examples and not to be construed as required pieces or formatting.</w:t>
      </w:r>
    </w:p>
    <w:p w:rsidR="00000000" w:rsidDel="00000000" w:rsidP="00000000" w:rsidRDefault="00000000" w:rsidRPr="00000000" w14:paraId="0000003D">
      <w:pPr>
        <w:rPr>
          <w:b w:val="1"/>
          <w:i w:val="1"/>
        </w:rPr>
      </w:pPr>
      <w:r w:rsidDel="00000000" w:rsidR="00000000" w:rsidRPr="00000000">
        <w:rPr>
          <w:rtl w:val="0"/>
        </w:rPr>
      </w:r>
    </w:p>
    <w:p w:rsidR="00000000" w:rsidDel="00000000" w:rsidP="00000000" w:rsidRDefault="00000000" w:rsidRPr="00000000" w14:paraId="0000003E">
      <w:pPr>
        <w:rPr/>
      </w:pPr>
      <w:hyperlink r:id="rId17">
        <w:r w:rsidDel="00000000" w:rsidR="00000000" w:rsidRPr="00000000">
          <w:rPr>
            <w:color w:val="1155cc"/>
            <w:u w:val="single"/>
            <w:rtl w:val="0"/>
          </w:rPr>
          <w:t xml:space="preserve">Goals Template</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41">
      <w:pPr>
        <w:pStyle w:val="Heading1"/>
        <w:rPr/>
      </w:pPr>
      <w:bookmarkStart w:colFirst="0" w:colLast="0" w:name="_kucz4vjrtjhb" w:id="11"/>
      <w:bookmarkEnd w:id="11"/>
      <w:r w:rsidDel="00000000" w:rsidR="00000000" w:rsidRPr="00000000">
        <w:rPr>
          <w:rtl w:val="0"/>
        </w:rPr>
        <w:t xml:space="preserve">Family and Community Engagement</w:t>
      </w:r>
    </w:p>
    <w:p w:rsidR="00000000" w:rsidDel="00000000" w:rsidP="00000000" w:rsidRDefault="00000000" w:rsidRPr="00000000" w14:paraId="00000042">
      <w:pPr>
        <w:rPr/>
      </w:pPr>
      <w:hyperlink r:id="rId18">
        <w:r w:rsidDel="00000000" w:rsidR="00000000" w:rsidRPr="00000000">
          <w:rPr>
            <w:color w:val="1155cc"/>
            <w:u w:val="single"/>
            <w:rtl w:val="0"/>
          </w:rPr>
          <w:t xml:space="preserve">ARM 10.55.722 (1)(a-d) </w:t>
        </w:r>
      </w:hyperlink>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i w:val="1"/>
        </w:rPr>
      </w:pPr>
      <w:r w:rsidDel="00000000" w:rsidR="00000000" w:rsidRPr="00000000">
        <w:rPr>
          <w:i w:val="1"/>
          <w:rtl w:val="0"/>
        </w:rPr>
        <w:t xml:space="preserve">Enter your Family and Community Engagement information and/or plan.</w:t>
      </w:r>
    </w:p>
    <w:p w:rsidR="00000000" w:rsidDel="00000000" w:rsidP="00000000" w:rsidRDefault="00000000" w:rsidRPr="00000000" w14:paraId="00000045">
      <w:pPr>
        <w:rPr>
          <w:i w:val="1"/>
        </w:rPr>
      </w:pPr>
      <w:r w:rsidDel="00000000" w:rsidR="00000000" w:rsidRPr="00000000">
        <w:rPr>
          <w:rtl w:val="0"/>
        </w:rPr>
      </w:r>
    </w:p>
    <w:p w:rsidR="00000000" w:rsidDel="00000000" w:rsidP="00000000" w:rsidRDefault="00000000" w:rsidRPr="00000000" w14:paraId="00000046">
      <w:pPr>
        <w:rPr>
          <w:b w:val="1"/>
          <w:i w:val="1"/>
        </w:rPr>
      </w:pPr>
      <w:r w:rsidDel="00000000" w:rsidR="00000000" w:rsidRPr="00000000">
        <w:rPr>
          <w:b w:val="1"/>
          <w:i w:val="1"/>
          <w:rtl w:val="0"/>
        </w:rPr>
        <w:t xml:space="preserve">Due to the request for templates by several districts, some sections will include examples or templates that may be used when formulating evidence. Any templates provided are only examples and not to be construed as required pieces or formatting.</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hyperlink r:id="rId19">
        <w:r w:rsidDel="00000000" w:rsidR="00000000" w:rsidRPr="00000000">
          <w:rPr>
            <w:color w:val="1155cc"/>
            <w:u w:val="single"/>
            <w:rtl w:val="0"/>
          </w:rPr>
          <w:t xml:space="preserve">Family and Community Engagement Template</w:t>
        </w:r>
      </w:hyperlink>
      <w:r w:rsidDel="00000000" w:rsidR="00000000" w:rsidRPr="00000000">
        <w:rPr>
          <w:rtl w:val="0"/>
        </w:rPr>
      </w:r>
    </w:p>
    <w:p w:rsidR="00000000" w:rsidDel="00000000" w:rsidP="00000000" w:rsidRDefault="00000000" w:rsidRPr="00000000" w14:paraId="00000049">
      <w:pPr>
        <w:rPr>
          <w:i w:val="1"/>
        </w:rPr>
      </w:pPr>
      <w:r w:rsidDel="00000000" w:rsidR="00000000" w:rsidRPr="00000000">
        <w:rPr>
          <w:rtl w:val="0"/>
        </w:rPr>
      </w:r>
    </w:p>
    <w:p w:rsidR="00000000" w:rsidDel="00000000" w:rsidP="00000000" w:rsidRDefault="00000000" w:rsidRPr="00000000" w14:paraId="0000004A">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4B">
      <w:pPr>
        <w:pStyle w:val="Heading1"/>
        <w:rPr>
          <w:b w:val="1"/>
        </w:rPr>
      </w:pPr>
      <w:bookmarkStart w:colFirst="0" w:colLast="0" w:name="_m4ghgx7h0qsb" w:id="12"/>
      <w:bookmarkEnd w:id="12"/>
      <w:r w:rsidDel="00000000" w:rsidR="00000000" w:rsidRPr="00000000">
        <w:rPr>
          <w:rtl w:val="0"/>
        </w:rPr>
        <w:t xml:space="preserve">Educator Effectiveness</w:t>
      </w:r>
      <w:r w:rsidDel="00000000" w:rsidR="00000000" w:rsidRPr="00000000">
        <w:rPr>
          <w:rtl w:val="0"/>
        </w:rPr>
      </w:r>
    </w:p>
    <w:p w:rsidR="00000000" w:rsidDel="00000000" w:rsidP="00000000" w:rsidRDefault="00000000" w:rsidRPr="00000000" w14:paraId="0000004C">
      <w:pPr>
        <w:rPr/>
      </w:pPr>
      <w:hyperlink r:id="rId20">
        <w:r w:rsidDel="00000000" w:rsidR="00000000" w:rsidRPr="00000000">
          <w:rPr>
            <w:color w:val="1155cc"/>
            <w:u w:val="single"/>
            <w:rtl w:val="0"/>
          </w:rPr>
          <w:t xml:space="preserve">ARM 10.55.714(1&amp;3)</w:t>
        </w:r>
      </w:hyperlink>
      <w:r w:rsidDel="00000000" w:rsidR="00000000" w:rsidRPr="00000000">
        <w:rPr>
          <w:rtl w:val="0"/>
        </w:rPr>
      </w:r>
    </w:p>
    <w:p w:rsidR="00000000" w:rsidDel="00000000" w:rsidP="00000000" w:rsidRDefault="00000000" w:rsidRPr="00000000" w14:paraId="0000004D">
      <w:pPr>
        <w:rPr/>
      </w:pPr>
      <w:hyperlink r:id="rId21">
        <w:r w:rsidDel="00000000" w:rsidR="00000000" w:rsidRPr="00000000">
          <w:rPr>
            <w:color w:val="1155cc"/>
            <w:u w:val="single"/>
            <w:rtl w:val="0"/>
          </w:rPr>
          <w:t xml:space="preserve">ARM 10.55.723</w:t>
        </w:r>
      </w:hyperlink>
      <w:r w:rsidDel="00000000" w:rsidR="00000000" w:rsidRPr="00000000">
        <w:rPr>
          <w:rtl w:val="0"/>
        </w:rPr>
      </w:r>
    </w:p>
    <w:p w:rsidR="00000000" w:rsidDel="00000000" w:rsidP="00000000" w:rsidRDefault="00000000" w:rsidRPr="00000000" w14:paraId="0000004E">
      <w:pPr>
        <w:rPr/>
      </w:pPr>
      <w:hyperlink r:id="rId22">
        <w:r w:rsidDel="00000000" w:rsidR="00000000" w:rsidRPr="00000000">
          <w:rPr>
            <w:color w:val="1155cc"/>
            <w:u w:val="single"/>
            <w:rtl w:val="0"/>
          </w:rPr>
          <w:t xml:space="preserve">ARM 10.55.724(1&amp;2)</w:t>
        </w:r>
      </w:hyperlink>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i w:val="1"/>
        </w:rPr>
      </w:pPr>
      <w:r w:rsidDel="00000000" w:rsidR="00000000" w:rsidRPr="00000000">
        <w:rPr>
          <w:b w:val="1"/>
          <w:i w:val="1"/>
          <w:rtl w:val="0"/>
        </w:rPr>
        <w:t xml:space="preserve">Due to the request for templates by several districts, some sections will include examples or templates that may be used when formulating evidence. Any templates provided are only examples and not to be construed as required pieces or formatting.</w:t>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pStyle w:val="Heading2"/>
        <w:rPr>
          <w:sz w:val="28"/>
          <w:szCs w:val="28"/>
        </w:rPr>
      </w:pPr>
      <w:bookmarkStart w:colFirst="0" w:colLast="0" w:name="_5bdupelodj3a" w:id="13"/>
      <w:bookmarkEnd w:id="13"/>
      <w:r w:rsidDel="00000000" w:rsidR="00000000" w:rsidRPr="00000000">
        <w:rPr>
          <w:rtl w:val="0"/>
        </w:rPr>
        <w:t xml:space="preserve">Professional Development Plan</w:t>
      </w:r>
      <w:r w:rsidDel="00000000" w:rsidR="00000000" w:rsidRPr="00000000">
        <w:rPr>
          <w:rtl w:val="0"/>
        </w:rPr>
      </w:r>
    </w:p>
    <w:p w:rsidR="00000000" w:rsidDel="00000000" w:rsidP="00000000" w:rsidRDefault="00000000" w:rsidRPr="00000000" w14:paraId="00000053">
      <w:pPr>
        <w:pStyle w:val="Heading3"/>
        <w:jc w:val="left"/>
        <w:rPr/>
      </w:pPr>
      <w:bookmarkStart w:colFirst="0" w:colLast="0" w:name="_exz2pnma13al" w:id="14"/>
      <w:bookmarkEnd w:id="14"/>
      <w:r w:rsidDel="00000000" w:rsidR="00000000" w:rsidRPr="00000000">
        <w:rPr>
          <w:rtl w:val="0"/>
        </w:rPr>
        <w:t xml:space="preserve">Introduction</w:t>
      </w:r>
    </w:p>
    <w:p w:rsidR="00000000" w:rsidDel="00000000" w:rsidP="00000000" w:rsidRDefault="00000000" w:rsidRPr="00000000" w14:paraId="00000054">
      <w:pPr>
        <w:rPr>
          <w:rFonts w:ascii="Calibri" w:cs="Calibri" w:eastAsia="Calibri" w:hAnsi="Calibri"/>
          <w:i w:val="1"/>
        </w:rPr>
      </w:pPr>
      <w:r w:rsidDel="00000000" w:rsidR="00000000" w:rsidRPr="00000000">
        <w:rPr>
          <w:rFonts w:ascii="Calibri" w:cs="Calibri" w:eastAsia="Calibri" w:hAnsi="Calibri"/>
          <w:i w:val="1"/>
          <w:rtl w:val="0"/>
        </w:rPr>
        <w:t xml:space="preserve">Provide a brief description on how the plan was developed. Examples of evidence can include links to meeting minutes or agendas and/or consortium evidence if applicable. This section could also include information on how the Professional Development Plan aligns to the district’s Vision and/or Mission statement and to educational goals.</w:t>
      </w:r>
    </w:p>
    <w:p w:rsidR="00000000" w:rsidDel="00000000" w:rsidP="00000000" w:rsidRDefault="00000000" w:rsidRPr="00000000" w14:paraId="00000055">
      <w:pPr>
        <w:rPr>
          <w:rFonts w:ascii="Calibri" w:cs="Calibri" w:eastAsia="Calibri" w:hAnsi="Calibri"/>
          <w:i w:val="1"/>
        </w:rPr>
      </w:pPr>
      <w:r w:rsidDel="00000000" w:rsidR="00000000" w:rsidRPr="00000000">
        <w:rPr>
          <w:rtl w:val="0"/>
        </w:rPr>
      </w:r>
    </w:p>
    <w:p w:rsidR="00000000" w:rsidDel="00000000" w:rsidP="00000000" w:rsidRDefault="00000000" w:rsidRPr="00000000" w14:paraId="00000056">
      <w:pPr>
        <w:jc w:val="center"/>
        <w:rPr>
          <w:rFonts w:ascii="Calibri" w:cs="Calibri" w:eastAsia="Calibri" w:hAnsi="Calibri"/>
          <w:i w:val="1"/>
        </w:rPr>
      </w:pPr>
      <w:r w:rsidDel="00000000" w:rsidR="00000000" w:rsidRPr="00000000">
        <w:rPr>
          <w:rFonts w:ascii="Calibri" w:cs="Calibri" w:eastAsia="Calibri" w:hAnsi="Calibri"/>
          <w:rtl w:val="0"/>
        </w:rPr>
        <w:t xml:space="preserve">Members of the Advisory Committee </w:t>
      </w:r>
      <w:r w:rsidDel="00000000" w:rsidR="00000000" w:rsidRPr="00000000">
        <w:rPr>
          <w:rFonts w:ascii="Calibri" w:cs="Calibri" w:eastAsia="Calibri" w:hAnsi="Calibri"/>
          <w:i w:val="1"/>
          <w:rtl w:val="0"/>
        </w:rPr>
        <w:t xml:space="preserve">(Required Evidence)</w:t>
      </w:r>
    </w:p>
    <w:tbl>
      <w:tblPr>
        <w:tblStyle w:val="Table2"/>
        <w:tblW w:w="7740.0" w:type="dxa"/>
        <w:jc w:val="left"/>
        <w:tblInd w:w="7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20"/>
        <w:gridCol w:w="3120"/>
        <w:tblGridChange w:id="0">
          <w:tblGrid>
            <w:gridCol w:w="4620"/>
            <w:gridCol w:w="312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List Members’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Stakeholder Positions</w:t>
            </w:r>
          </w:p>
        </w:tc>
      </w:tr>
    </w:tbl>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pStyle w:val="Heading3"/>
        <w:rPr/>
      </w:pPr>
      <w:bookmarkStart w:colFirst="0" w:colLast="0" w:name="_2iav29g2adgm" w:id="15"/>
      <w:bookmarkEnd w:id="15"/>
      <w:r w:rsidDel="00000000" w:rsidR="00000000" w:rsidRPr="00000000">
        <w:rPr>
          <w:rtl w:val="0"/>
        </w:rPr>
        <w:t xml:space="preserve">Professional Development Opportunities</w:t>
      </w:r>
    </w:p>
    <w:p w:rsidR="00000000" w:rsidDel="00000000" w:rsidP="00000000" w:rsidRDefault="00000000" w:rsidRPr="00000000" w14:paraId="0000005B">
      <w:pPr>
        <w:rPr>
          <w:rFonts w:ascii="Calibri" w:cs="Calibri" w:eastAsia="Calibri" w:hAnsi="Calibri"/>
          <w:i w:val="1"/>
        </w:rPr>
      </w:pPr>
      <w:r w:rsidDel="00000000" w:rsidR="00000000" w:rsidRPr="00000000">
        <w:rPr>
          <w:rFonts w:ascii="Calibri" w:cs="Calibri" w:eastAsia="Calibri" w:hAnsi="Calibri"/>
          <w:i w:val="1"/>
          <w:rtl w:val="0"/>
        </w:rPr>
        <w:t xml:space="preserve">Include Professional Development calendar or schedule of activities and how the plan is made public.</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pStyle w:val="Heading3"/>
        <w:rPr/>
      </w:pPr>
      <w:bookmarkStart w:colFirst="0" w:colLast="0" w:name="_sgojw3keavrp" w:id="16"/>
      <w:bookmarkEnd w:id="16"/>
      <w:r w:rsidDel="00000000" w:rsidR="00000000" w:rsidRPr="00000000">
        <w:rPr>
          <w:rtl w:val="0"/>
        </w:rPr>
        <w:t xml:space="preserve">Evaluation of the Professional Development Plan</w:t>
      </w:r>
    </w:p>
    <w:p w:rsidR="00000000" w:rsidDel="00000000" w:rsidP="00000000" w:rsidRDefault="00000000" w:rsidRPr="00000000" w14:paraId="0000005E">
      <w:pPr>
        <w:rPr>
          <w:rFonts w:ascii="Calibri" w:cs="Calibri" w:eastAsia="Calibri" w:hAnsi="Calibri"/>
          <w:i w:val="1"/>
        </w:rPr>
      </w:pPr>
      <w:r w:rsidDel="00000000" w:rsidR="00000000" w:rsidRPr="00000000">
        <w:rPr>
          <w:rFonts w:ascii="Calibri" w:cs="Calibri" w:eastAsia="Calibri" w:hAnsi="Calibri"/>
          <w:i w:val="1"/>
          <w:rtl w:val="0"/>
        </w:rPr>
        <w:t xml:space="preserve">Include steps taken for the advisory committee to evaluate the Professional Development Plan. This section can include links to meeting minutes or agendas and/or consortium evidence if applicable.</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pStyle w:val="Heading2"/>
        <w:rPr/>
      </w:pPr>
      <w:bookmarkStart w:colFirst="0" w:colLast="0" w:name="_sph3xlosl959" w:id="17"/>
      <w:bookmarkEnd w:id="17"/>
      <w:r w:rsidDel="00000000" w:rsidR="00000000" w:rsidRPr="00000000">
        <w:rPr>
          <w:rtl w:val="0"/>
        </w:rPr>
        <w:t xml:space="preserve">Mentorship and Induction Information</w:t>
      </w:r>
    </w:p>
    <w:p w:rsidR="00000000" w:rsidDel="00000000" w:rsidP="00000000" w:rsidRDefault="00000000" w:rsidRPr="00000000" w14:paraId="00000061">
      <w:pPr>
        <w:pStyle w:val="Heading3"/>
        <w:rPr/>
      </w:pPr>
      <w:bookmarkStart w:colFirst="0" w:colLast="0" w:name="_nrzfrqor5qdv" w:id="18"/>
      <w:bookmarkEnd w:id="18"/>
      <w:r w:rsidDel="00000000" w:rsidR="00000000" w:rsidRPr="00000000">
        <w:rPr>
          <w:rtl w:val="0"/>
        </w:rPr>
        <w:t xml:space="preserve">Mentorship and Induction Overview of Program</w:t>
      </w:r>
    </w:p>
    <w:p w:rsidR="00000000" w:rsidDel="00000000" w:rsidP="00000000" w:rsidRDefault="00000000" w:rsidRPr="00000000" w14:paraId="00000062">
      <w:pPr>
        <w:rPr>
          <w:rFonts w:ascii="Calibri" w:cs="Calibri" w:eastAsia="Calibri" w:hAnsi="Calibri"/>
          <w:i w:val="1"/>
        </w:rPr>
      </w:pPr>
      <w:r w:rsidDel="00000000" w:rsidR="00000000" w:rsidRPr="00000000">
        <w:rPr>
          <w:rFonts w:ascii="Calibri" w:cs="Calibri" w:eastAsia="Calibri" w:hAnsi="Calibri"/>
          <w:i w:val="1"/>
          <w:rtl w:val="0"/>
        </w:rPr>
        <w:t xml:space="preserve">Be sure to include program evidence and/or consortium evidence if applicable. </w:t>
      </w:r>
    </w:p>
    <w:p w:rsidR="00000000" w:rsidDel="00000000" w:rsidP="00000000" w:rsidRDefault="00000000" w:rsidRPr="00000000" w14:paraId="00000063">
      <w:pPr>
        <w:rPr>
          <w:rFonts w:ascii="Calibri" w:cs="Calibri" w:eastAsia="Calibri" w:hAnsi="Calibri"/>
          <w:i w:val="1"/>
        </w:rPr>
      </w:pPr>
      <w:r w:rsidDel="00000000" w:rsidR="00000000" w:rsidRPr="00000000">
        <w:rPr>
          <w:rtl w:val="0"/>
        </w:rPr>
      </w:r>
    </w:p>
    <w:p w:rsidR="00000000" w:rsidDel="00000000" w:rsidP="00000000" w:rsidRDefault="00000000" w:rsidRPr="00000000" w14:paraId="00000064">
      <w:pPr>
        <w:pStyle w:val="Heading3"/>
        <w:rPr/>
      </w:pPr>
      <w:bookmarkStart w:colFirst="0" w:colLast="0" w:name="_4tvjvzxmupwj" w:id="19"/>
      <w:bookmarkEnd w:id="19"/>
      <w:r w:rsidDel="00000000" w:rsidR="00000000" w:rsidRPr="00000000">
        <w:rPr>
          <w:rtl w:val="0"/>
        </w:rPr>
        <w:t xml:space="preserve">Implementation Process</w:t>
      </w:r>
      <w:r w:rsidDel="00000000" w:rsidR="00000000" w:rsidRPr="00000000">
        <w:rPr>
          <w:rtl w:val="0"/>
        </w:rPr>
      </w:r>
    </w:p>
    <w:p w:rsidR="00000000" w:rsidDel="00000000" w:rsidP="00000000" w:rsidRDefault="00000000" w:rsidRPr="00000000" w14:paraId="00000065">
      <w:pPr>
        <w:rPr>
          <w:rFonts w:ascii="Calibri" w:cs="Calibri" w:eastAsia="Calibri" w:hAnsi="Calibri"/>
          <w:i w:val="1"/>
        </w:rPr>
      </w:pPr>
      <w:r w:rsidDel="00000000" w:rsidR="00000000" w:rsidRPr="00000000">
        <w:rPr>
          <w:rFonts w:ascii="Calibri" w:cs="Calibri" w:eastAsia="Calibri" w:hAnsi="Calibri"/>
          <w:i w:val="1"/>
          <w:rtl w:val="0"/>
        </w:rPr>
        <w:t xml:space="preserve">Include implementation evidence if you have new teachers.</w:t>
      </w:r>
    </w:p>
    <w:p w:rsidR="00000000" w:rsidDel="00000000" w:rsidP="00000000" w:rsidRDefault="00000000" w:rsidRPr="00000000" w14:paraId="00000066">
      <w:pPr>
        <w:rPr>
          <w:rFonts w:ascii="Calibri" w:cs="Calibri" w:eastAsia="Calibri" w:hAnsi="Calibri"/>
          <w:i w:val="1"/>
        </w:rPr>
      </w:pPr>
      <w:r w:rsidDel="00000000" w:rsidR="00000000" w:rsidRPr="00000000">
        <w:rPr>
          <w:rtl w:val="0"/>
        </w:rPr>
      </w:r>
    </w:p>
    <w:p w:rsidR="00000000" w:rsidDel="00000000" w:rsidP="00000000" w:rsidRDefault="00000000" w:rsidRPr="00000000" w14:paraId="00000067">
      <w:pPr>
        <w:pStyle w:val="Heading2"/>
        <w:rPr/>
      </w:pPr>
      <w:bookmarkStart w:colFirst="0" w:colLast="0" w:name="_ji9eqiu2zfix" w:id="20"/>
      <w:bookmarkEnd w:id="20"/>
      <w:r w:rsidDel="00000000" w:rsidR="00000000" w:rsidRPr="00000000">
        <w:rPr>
          <w:rtl w:val="0"/>
        </w:rPr>
        <w:t xml:space="preserve">Staff Evaluation Process</w:t>
      </w:r>
    </w:p>
    <w:p w:rsidR="00000000" w:rsidDel="00000000" w:rsidP="00000000" w:rsidRDefault="00000000" w:rsidRPr="00000000" w14:paraId="00000068">
      <w:pPr>
        <w:pStyle w:val="Heading3"/>
        <w:rPr/>
      </w:pPr>
      <w:bookmarkStart w:colFirst="0" w:colLast="0" w:name="_pc4x7cjcre47" w:id="21"/>
      <w:bookmarkEnd w:id="21"/>
      <w:r w:rsidDel="00000000" w:rsidR="00000000" w:rsidRPr="00000000">
        <w:rPr>
          <w:rtl w:val="0"/>
        </w:rPr>
        <w:t xml:space="preserve">Certified Staff Evaluation Tool</w:t>
      </w:r>
    </w:p>
    <w:p w:rsidR="00000000" w:rsidDel="00000000" w:rsidP="00000000" w:rsidRDefault="00000000" w:rsidRPr="00000000" w14:paraId="00000069">
      <w:pPr>
        <w:rPr>
          <w:rFonts w:ascii="Calibri" w:cs="Calibri" w:eastAsia="Calibri" w:hAnsi="Calibri"/>
          <w:i w:val="1"/>
        </w:rPr>
      </w:pPr>
      <w:r w:rsidDel="00000000" w:rsidR="00000000" w:rsidRPr="00000000">
        <w:rPr>
          <w:rFonts w:ascii="Calibri" w:cs="Calibri" w:eastAsia="Calibri" w:hAnsi="Calibri"/>
          <w:i w:val="1"/>
          <w:rtl w:val="0"/>
        </w:rPr>
        <w:t xml:space="preserve">Provide a sample of the evaluation instrument.</w:t>
      </w:r>
    </w:p>
    <w:p w:rsidR="00000000" w:rsidDel="00000000" w:rsidP="00000000" w:rsidRDefault="00000000" w:rsidRPr="00000000" w14:paraId="0000006A">
      <w:pPr>
        <w:rPr>
          <w:rFonts w:ascii="Calibri" w:cs="Calibri" w:eastAsia="Calibri" w:hAnsi="Calibri"/>
          <w:i w:val="1"/>
        </w:rPr>
      </w:pPr>
      <w:r w:rsidDel="00000000" w:rsidR="00000000" w:rsidRPr="00000000">
        <w:rPr>
          <w:rtl w:val="0"/>
        </w:rPr>
      </w:r>
    </w:p>
    <w:p w:rsidR="00000000" w:rsidDel="00000000" w:rsidP="00000000" w:rsidRDefault="00000000" w:rsidRPr="00000000" w14:paraId="0000006B">
      <w:pPr>
        <w:pStyle w:val="Heading3"/>
        <w:rPr/>
      </w:pPr>
      <w:bookmarkStart w:colFirst="0" w:colLast="0" w:name="_x3jvob80k0xx" w:id="22"/>
      <w:bookmarkEnd w:id="22"/>
      <w:r w:rsidDel="00000000" w:rsidR="00000000" w:rsidRPr="00000000">
        <w:rPr>
          <w:rtl w:val="0"/>
        </w:rPr>
        <w:t xml:space="preserve">Evaluation Process</w:t>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i w:val="1"/>
          <w:rtl w:val="0"/>
        </w:rPr>
        <w:t xml:space="preserve">Provide evidence or a brief description of determining the schedule for the evaluation of certified instructional staff. Evidence could also include a link to district policy, CBA, and/or Staff Handbook. Be sure to include the page number for documents that are linked.</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6F">
      <w:pPr>
        <w:pStyle w:val="Heading1"/>
        <w:rPr/>
      </w:pPr>
      <w:bookmarkStart w:colFirst="0" w:colLast="0" w:name="_bi8t1izct5th" w:id="23"/>
      <w:bookmarkEnd w:id="23"/>
      <w:r w:rsidDel="00000000" w:rsidR="00000000" w:rsidRPr="00000000">
        <w:rPr>
          <w:rtl w:val="0"/>
        </w:rPr>
        <w:t xml:space="preserve">Proficiency-based Learning Model</w:t>
      </w:r>
    </w:p>
    <w:p w:rsidR="00000000" w:rsidDel="00000000" w:rsidP="00000000" w:rsidRDefault="00000000" w:rsidRPr="00000000" w14:paraId="00000070">
      <w:pPr>
        <w:rPr/>
      </w:pPr>
      <w:hyperlink r:id="rId23">
        <w:r w:rsidDel="00000000" w:rsidR="00000000" w:rsidRPr="00000000">
          <w:rPr>
            <w:color w:val="1155cc"/>
            <w:u w:val="single"/>
            <w:rtl w:val="0"/>
          </w:rPr>
          <w:t xml:space="preserve">ARM 10.55.603</w:t>
        </w:r>
      </w:hyperlink>
      <w:r w:rsidDel="00000000" w:rsidR="00000000" w:rsidRPr="00000000">
        <w:rPr>
          <w:rtl w:val="0"/>
        </w:rPr>
        <w:t xml:space="preserve"> </w:t>
      </w:r>
    </w:p>
    <w:p w:rsidR="00000000" w:rsidDel="00000000" w:rsidP="00000000" w:rsidRDefault="00000000" w:rsidRPr="00000000" w14:paraId="00000071">
      <w:pPr>
        <w:rPr/>
      </w:pPr>
      <w:r w:rsidDel="00000000" w:rsidR="00000000" w:rsidRPr="00000000">
        <w:rPr>
          <w:rtl w:val="0"/>
        </w:rPr>
        <w:t xml:space="preserve">ARM 10.55.1001</w:t>
      </w:r>
    </w:p>
    <w:p w:rsidR="00000000" w:rsidDel="00000000" w:rsidP="00000000" w:rsidRDefault="00000000" w:rsidRPr="00000000" w14:paraId="00000072">
      <w:pPr>
        <w:rPr/>
      </w:pPr>
      <w:r w:rsidDel="00000000" w:rsidR="00000000" w:rsidRPr="00000000">
        <w:rPr>
          <w:rtl w:val="0"/>
        </w:rPr>
        <w:t xml:space="preserve">ARM 10.55.1003</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i w:val="1"/>
        </w:rPr>
      </w:pPr>
      <w:r w:rsidDel="00000000" w:rsidR="00000000" w:rsidRPr="00000000">
        <w:rPr>
          <w:i w:val="1"/>
          <w:rtl w:val="0"/>
        </w:rPr>
        <w:t xml:space="preserve">Enter your Curriculum information and Assessment Plan here.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i w:val="1"/>
        </w:rPr>
      </w:pPr>
      <w:r w:rsidDel="00000000" w:rsidR="00000000" w:rsidRPr="00000000">
        <w:rPr>
          <w:b w:val="1"/>
          <w:i w:val="1"/>
          <w:rtl w:val="0"/>
        </w:rPr>
        <w:t xml:space="preserve">Due to the request for templates by several districts, some sections will include examples or templates that may be used when formulating evidence. Any templates provided are only examples and not to be construed as required pieces or formatting.</w:t>
      </w:r>
    </w:p>
    <w:p w:rsidR="00000000" w:rsidDel="00000000" w:rsidP="00000000" w:rsidRDefault="00000000" w:rsidRPr="00000000" w14:paraId="00000077">
      <w:pPr>
        <w:rPr>
          <w:b w:val="1"/>
          <w:i w:val="1"/>
        </w:rPr>
      </w:pPr>
      <w:r w:rsidDel="00000000" w:rsidR="00000000" w:rsidRPr="00000000">
        <w:rPr>
          <w:rtl w:val="0"/>
        </w:rPr>
      </w:r>
    </w:p>
    <w:p w:rsidR="00000000" w:rsidDel="00000000" w:rsidP="00000000" w:rsidRDefault="00000000" w:rsidRPr="00000000" w14:paraId="00000078">
      <w:pPr>
        <w:rPr/>
      </w:pPr>
      <w:hyperlink r:id="rId24">
        <w:r w:rsidDel="00000000" w:rsidR="00000000" w:rsidRPr="00000000">
          <w:rPr>
            <w:color w:val="1155cc"/>
            <w:u w:val="single"/>
            <w:rtl w:val="0"/>
          </w:rPr>
          <w:t xml:space="preserve">Curriculum Template</w:t>
        </w:r>
      </w:hyperlink>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hyperlink r:id="rId25">
        <w:r w:rsidDel="00000000" w:rsidR="00000000" w:rsidRPr="00000000">
          <w:rPr>
            <w:color w:val="1155cc"/>
            <w:u w:val="single"/>
            <w:rtl w:val="0"/>
          </w:rPr>
          <w:t xml:space="preserve">Assessment System Review Tool</w:t>
        </w:r>
      </w:hyperlink>
      <w:r w:rsidDel="00000000" w:rsidR="00000000" w:rsidRPr="00000000">
        <w:rPr>
          <w:rtl w:val="0"/>
        </w:rPr>
        <w:t xml:space="preserve"> with </w:t>
      </w:r>
      <w:hyperlink r:id="rId26">
        <w:r w:rsidDel="00000000" w:rsidR="00000000" w:rsidRPr="00000000">
          <w:rPr>
            <w:color w:val="1155cc"/>
            <w:u w:val="single"/>
            <w:rtl w:val="0"/>
          </w:rPr>
          <w:t xml:space="preserve">Spreadsheet Inventory</w:t>
        </w:r>
      </w:hyperlink>
      <w:r w:rsidDel="00000000" w:rsidR="00000000" w:rsidRPr="00000000">
        <w:rPr>
          <w:rtl w:val="0"/>
        </w:rPr>
      </w:r>
    </w:p>
    <w:p w:rsidR="00000000" w:rsidDel="00000000" w:rsidP="00000000" w:rsidRDefault="00000000" w:rsidRPr="00000000" w14:paraId="0000007B">
      <w:pPr>
        <w:rPr>
          <w:i w:val="1"/>
        </w:rPr>
        <w:sectPr>
          <w:type w:val="nextPage"/>
          <w:pgSz w:h="15840" w:w="12240" w:orient="portrait"/>
          <w:pgMar w:bottom="1440" w:top="1440" w:left="1440" w:right="1440" w:header="720" w:footer="720"/>
        </w:sectPr>
      </w:pPr>
      <w:r w:rsidDel="00000000" w:rsidR="00000000" w:rsidRPr="00000000">
        <w:rPr>
          <w:i w:val="1"/>
          <w:rtl w:val="0"/>
        </w:rPr>
        <w:t xml:space="preserve">*Make sure to include a list of the assessments used and include emphasis on ways the assessments inform growth and proficiency. </w:t>
      </w:r>
    </w:p>
    <w:p w:rsidR="00000000" w:rsidDel="00000000" w:rsidP="00000000" w:rsidRDefault="00000000" w:rsidRPr="00000000" w14:paraId="0000007C">
      <w:pPr>
        <w:pStyle w:val="Heading1"/>
        <w:rPr/>
      </w:pPr>
      <w:bookmarkStart w:colFirst="0" w:colLast="0" w:name="_b1r5ygn019iy" w:id="24"/>
      <w:bookmarkEnd w:id="24"/>
      <w:r w:rsidDel="00000000" w:rsidR="00000000" w:rsidRPr="00000000">
        <w:rPr>
          <w:rtl w:val="0"/>
        </w:rPr>
        <w:t xml:space="preserve">Indian Education for All</w:t>
      </w:r>
    </w:p>
    <w:p w:rsidR="00000000" w:rsidDel="00000000" w:rsidP="00000000" w:rsidRDefault="00000000" w:rsidRPr="00000000" w14:paraId="0000007D">
      <w:pPr>
        <w:rPr/>
      </w:pPr>
      <w:hyperlink r:id="rId27">
        <w:r w:rsidDel="00000000" w:rsidR="00000000" w:rsidRPr="00000000">
          <w:rPr>
            <w:color w:val="1155cc"/>
            <w:u w:val="single"/>
            <w:rtl w:val="0"/>
          </w:rPr>
          <w:t xml:space="preserve">ARM 10.55.901(1)</w:t>
        </w:r>
      </w:hyperlink>
      <w:r w:rsidDel="00000000" w:rsidR="00000000" w:rsidRPr="00000000">
        <w:rPr>
          <w:rtl w:val="0"/>
        </w:rPr>
      </w:r>
    </w:p>
    <w:p w:rsidR="00000000" w:rsidDel="00000000" w:rsidP="00000000" w:rsidRDefault="00000000" w:rsidRPr="00000000" w14:paraId="0000007E">
      <w:pPr>
        <w:rPr/>
      </w:pPr>
      <w:hyperlink r:id="rId28">
        <w:r w:rsidDel="00000000" w:rsidR="00000000" w:rsidRPr="00000000">
          <w:rPr>
            <w:color w:val="1155cc"/>
            <w:u w:val="single"/>
            <w:rtl w:val="0"/>
          </w:rPr>
          <w:t xml:space="preserve">ARM 10.55.902(1)</w:t>
        </w:r>
      </w:hyperlink>
      <w:r w:rsidDel="00000000" w:rsidR="00000000" w:rsidRPr="00000000">
        <w:rPr>
          <w:rtl w:val="0"/>
        </w:rPr>
      </w:r>
    </w:p>
    <w:p w:rsidR="00000000" w:rsidDel="00000000" w:rsidP="00000000" w:rsidRDefault="00000000" w:rsidRPr="00000000" w14:paraId="0000007F">
      <w:pPr>
        <w:rPr/>
      </w:pPr>
      <w:hyperlink r:id="rId29">
        <w:r w:rsidDel="00000000" w:rsidR="00000000" w:rsidRPr="00000000">
          <w:rPr>
            <w:color w:val="1155cc"/>
            <w:u w:val="single"/>
            <w:rtl w:val="0"/>
          </w:rPr>
          <w:t xml:space="preserve">ARM 10.55.904(1)</w:t>
        </w:r>
      </w:hyperlink>
      <w:r w:rsidDel="00000000" w:rsidR="00000000" w:rsidRPr="00000000">
        <w:rPr>
          <w:rtl w:val="0"/>
        </w:rPr>
      </w:r>
    </w:p>
    <w:p w:rsidR="00000000" w:rsidDel="00000000" w:rsidP="00000000" w:rsidRDefault="00000000" w:rsidRPr="00000000" w14:paraId="00000080">
      <w:pPr>
        <w:rPr/>
      </w:pPr>
      <w:hyperlink r:id="rId30">
        <w:r w:rsidDel="00000000" w:rsidR="00000000" w:rsidRPr="00000000">
          <w:rPr>
            <w:color w:val="1155cc"/>
            <w:u w:val="single"/>
            <w:rtl w:val="0"/>
          </w:rPr>
          <w:t xml:space="preserve">ARM 10.55.1003(2)(a)(i)</w:t>
        </w:r>
      </w:hyperlink>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i w:val="1"/>
        </w:rPr>
      </w:pPr>
      <w:r w:rsidDel="00000000" w:rsidR="00000000" w:rsidRPr="00000000">
        <w:rPr>
          <w:i w:val="1"/>
          <w:rtl w:val="0"/>
        </w:rPr>
        <w:t xml:space="preserve">Enter Indian Education for All information here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85">
      <w:pPr>
        <w:pStyle w:val="Heading1"/>
        <w:rPr/>
      </w:pPr>
      <w:bookmarkStart w:colFirst="0" w:colLast="0" w:name="_u4jkbz72uy7b" w:id="25"/>
      <w:bookmarkEnd w:id="25"/>
      <w:r w:rsidDel="00000000" w:rsidR="00000000" w:rsidRPr="00000000">
        <w:rPr>
          <w:rtl w:val="0"/>
        </w:rPr>
        <w:t xml:space="preserve">School Climate</w:t>
      </w:r>
    </w:p>
    <w:p w:rsidR="00000000" w:rsidDel="00000000" w:rsidP="00000000" w:rsidRDefault="00000000" w:rsidRPr="00000000" w14:paraId="00000086">
      <w:pPr>
        <w:rPr/>
      </w:pPr>
      <w:hyperlink r:id="rId31">
        <w:r w:rsidDel="00000000" w:rsidR="00000000" w:rsidRPr="00000000">
          <w:rPr>
            <w:color w:val="1155cc"/>
            <w:u w:val="single"/>
            <w:rtl w:val="0"/>
          </w:rPr>
          <w:t xml:space="preserve">ARM 10.55.801</w:t>
        </w:r>
      </w:hyperlink>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   </w:t>
      </w:r>
    </w:p>
    <w:p w:rsidR="00000000" w:rsidDel="00000000" w:rsidP="00000000" w:rsidRDefault="00000000" w:rsidRPr="00000000" w14:paraId="00000088">
      <w:pPr>
        <w:rPr>
          <w:i w:val="1"/>
        </w:rPr>
      </w:pPr>
      <w:r w:rsidDel="00000000" w:rsidR="00000000" w:rsidRPr="00000000">
        <w:rPr>
          <w:i w:val="1"/>
          <w:rtl w:val="0"/>
        </w:rPr>
        <w:t xml:space="preserve">Enter information on your school climate tool and data </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rPr/>
    </w:pPr>
    <w:r w:rsidDel="00000000" w:rsidR="00000000" w:rsidRPr="00000000">
      <w:rPr>
        <w:rtl w:val="0"/>
      </w:rPr>
      <w:t xml:space="preserve">Insert School Banner or Image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i w:val="1"/>
      </w:rPr>
    </w:pPr>
    <w:r w:rsidDel="00000000" w:rsidR="00000000" w:rsidRPr="00000000">
      <w:rPr>
        <w:i w:val="1"/>
        <w:rtl w:val="0"/>
      </w:rPr>
      <w:t xml:space="preserve">Header (Insert School Banner or Image)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line="240" w:lineRule="auto"/>
      <w:jc w:val="center"/>
    </w:pPr>
    <w:rPr>
      <w:b w:val="1"/>
      <w:sz w:val="32"/>
      <w:szCs w:val="32"/>
    </w:rPr>
  </w:style>
  <w:style w:type="paragraph" w:styleId="Heading2">
    <w:name w:val="heading 2"/>
    <w:basedOn w:val="Normal"/>
    <w:next w:val="Normal"/>
    <w:pPr>
      <w:keepNext w:val="1"/>
      <w:keepLines w:val="1"/>
      <w:spacing w:after="120" w:line="240" w:lineRule="auto"/>
      <w:jc w:val="center"/>
    </w:pPr>
    <w:rPr>
      <w:sz w:val="28"/>
      <w:szCs w:val="28"/>
    </w:rPr>
  </w:style>
  <w:style w:type="paragraph" w:styleId="Heading3">
    <w:name w:val="heading 3"/>
    <w:basedOn w:val="Normal"/>
    <w:next w:val="Normal"/>
    <w:pPr>
      <w:keepNext w:val="1"/>
      <w:keepLines w:val="1"/>
      <w:spacing w:after="120" w:line="240" w:lineRule="auto"/>
    </w:pPr>
    <w:rPr>
      <w:rFonts w:ascii="Calibri" w:cs="Calibri" w:eastAsia="Calibri" w:hAnsi="Calibri"/>
      <w:b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b w:val="1"/>
      <w:sz w:val="64"/>
      <w:szCs w:val="6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rules.mt.gov/browse/collections/aec52c46-128e-4279-9068-8af5d5432d74/policies/6c0f5c72-f365-40d7-8187-5aa3ca9deebc" TargetMode="External"/><Relationship Id="rId22" Type="http://schemas.openxmlformats.org/officeDocument/2006/relationships/hyperlink" Target="https://rules.mt.gov/browse/collections/aec52c46-128e-4279-9068-8af5d5432d74/policies/302fc887-1071-4f95-853e-140c9dd8c982" TargetMode="External"/><Relationship Id="rId21" Type="http://schemas.openxmlformats.org/officeDocument/2006/relationships/hyperlink" Target="https://rules.mt.gov/browse/collections/aec52c46-128e-4279-9068-8af5d5432d74/policies/ecf32af8-3139-4851-bddb-98bf81134ca6" TargetMode="External"/><Relationship Id="rId24" Type="http://schemas.openxmlformats.org/officeDocument/2006/relationships/hyperlink" Target="https://docs.google.com/document/d/1CLkEimwSZGA3D1dFiuUXBkLkSoX6s4QT7J_IFXPqlZs/edit?tab=t.0" TargetMode="External"/><Relationship Id="rId23" Type="http://schemas.openxmlformats.org/officeDocument/2006/relationships/hyperlink" Target="https://rules.mt.gov/browse/collections/aec52c46-128e-4279-9068-8af5d5432d74/policies/9e741a78-16d6-479a-9d63-d0af123fdb9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26" Type="http://schemas.openxmlformats.org/officeDocument/2006/relationships/hyperlink" Target="https://docs.google.com/spreadsheets/d/1rbFA2U5_kKnvUbBMlaABAL98CxU3u2outYBDiI4sQCw/edit?gid=2025833458#gid=2025833458" TargetMode="External"/><Relationship Id="rId25" Type="http://schemas.openxmlformats.org/officeDocument/2006/relationships/hyperlink" Target="https://docs.google.com/document/d/1GNwjFaa4MCNrdaZNG2S3BzxlhIDIy1o2/edit" TargetMode="External"/><Relationship Id="rId28" Type="http://schemas.openxmlformats.org/officeDocument/2006/relationships/hyperlink" Target="https://rules.mt.gov/browse/collections/aec52c46-128e-4279-9068-8af5d5432d74/policies/ddf4f022-5e69-4d11-8732-d35cb7bca9d0" TargetMode="External"/><Relationship Id="rId27" Type="http://schemas.openxmlformats.org/officeDocument/2006/relationships/hyperlink" Target="https://rules.mt.gov/browse/collections/aec52c46-128e-4279-9068-8af5d5432d74/policies/e3f42227-64d2-463f-88dd-80248e1fc6a6" TargetMode="External"/><Relationship Id="rId5" Type="http://schemas.openxmlformats.org/officeDocument/2006/relationships/styles" Target="styles.xml"/><Relationship Id="rId6" Type="http://schemas.openxmlformats.org/officeDocument/2006/relationships/header" Target="header1.xml"/><Relationship Id="rId29" Type="http://schemas.openxmlformats.org/officeDocument/2006/relationships/hyperlink" Target="https://rules.mt.gov/browse/collections/aec52c46-128e-4279-9068-8af5d5432d74/policies/2eaf0097-bd4e-4409-8b4b-0ec8252b402c" TargetMode="External"/><Relationship Id="rId7" Type="http://schemas.openxmlformats.org/officeDocument/2006/relationships/header" Target="header2.xml"/><Relationship Id="rId8" Type="http://schemas.openxmlformats.org/officeDocument/2006/relationships/footer" Target="footer1.xml"/><Relationship Id="rId31" Type="http://schemas.openxmlformats.org/officeDocument/2006/relationships/hyperlink" Target="https://rules.mt.gov/browse/collections/aec52c46-128e-4279-9068-8af5d5432d74/policies/7f4bfb6a-a160-40e6-af5b-92c69fcace47" TargetMode="External"/><Relationship Id="rId30" Type="http://schemas.openxmlformats.org/officeDocument/2006/relationships/hyperlink" Target="https://rules.mt.gov/browse/collections/aec52c46-128e-4279-9068-8af5d5432d74/policies/d39b6f3d-dd43-445c-815d-481fa3f0a751" TargetMode="External"/><Relationship Id="rId11" Type="http://schemas.openxmlformats.org/officeDocument/2006/relationships/image" Target="media/image1.png"/><Relationship Id="rId10" Type="http://schemas.openxmlformats.org/officeDocument/2006/relationships/hyperlink" Target="https://rules.mt.gov/browse/collections/aec52c46-128e-4279-9068-8af5d5432d74/policies/b8553068-533e-489c-a901-8f6f4dda01e4" TargetMode="External"/><Relationship Id="rId13" Type="http://schemas.openxmlformats.org/officeDocument/2006/relationships/hyperlink" Target="https://rules.mt.gov/browse/collections/aec52c46-128e-4279-9068-8af5d5432d74/policies/b8553068-533e-489c-a901-8f6f4dda01e4" TargetMode="External"/><Relationship Id="rId12" Type="http://schemas.openxmlformats.org/officeDocument/2006/relationships/image" Target="media/image2.png"/><Relationship Id="rId15" Type="http://schemas.openxmlformats.org/officeDocument/2006/relationships/hyperlink" Target="https://rules.mt.gov/browse/collections/aec52c46-128e-4279-9068-8af5d5432d74/policies/b8553068-533e-489c-a901-8f6f4dda01e4" TargetMode="External"/><Relationship Id="rId14" Type="http://schemas.openxmlformats.org/officeDocument/2006/relationships/hyperlink" Target="https://rules.mt.gov/browse/collections/aec52c46-128e-4279-9068-8af5d5432d74/policies/abbe4b68-a84d-470e-9cb0-5b99d7f7fb48" TargetMode="External"/><Relationship Id="rId17" Type="http://schemas.openxmlformats.org/officeDocument/2006/relationships/hyperlink" Target="https://docs.google.com/document/d/1X56vB4BNZCFtdoptwFM22VKUszJI_4g-/edit" TargetMode="External"/><Relationship Id="rId16" Type="http://schemas.openxmlformats.org/officeDocument/2006/relationships/hyperlink" Target="https://rules.mt.gov/browse/collections/aec52c46-128e-4279-9068-8af5d5432d74/policies/b8553068-533e-489c-a901-8f6f4dda01e4" TargetMode="External"/><Relationship Id="rId19" Type="http://schemas.openxmlformats.org/officeDocument/2006/relationships/hyperlink" Target="https://docs.google.com/document/d/1n8Yf7loEW_xV-L6TK7X2HZ6cnooLgjuN4SDAu2qr4gI/edit?usp=sharing" TargetMode="External"/><Relationship Id="rId18" Type="http://schemas.openxmlformats.org/officeDocument/2006/relationships/hyperlink" Target="https://rules.mt.gov/browse/collections/aec52c46-128e-4279-9068-8af5d5432d74/policies/88c07c49-f688-4f0b-b753-3bc8ca5442c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