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center"/>
        <w:rPr>
          <w:b w:val="1"/>
          <w:sz w:val="46"/>
          <w:szCs w:val="46"/>
        </w:rPr>
      </w:pPr>
      <w:bookmarkStart w:colFirst="0" w:colLast="0" w:name="_9yju8573fk4n" w:id="0"/>
      <w:bookmarkEnd w:id="0"/>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2">
      <w:pPr>
        <w:pStyle w:val="Title"/>
        <w:jc w:val="center"/>
        <w:rPr>
          <w:b w:val="1"/>
          <w:sz w:val="46"/>
          <w:szCs w:val="46"/>
        </w:rPr>
      </w:pPr>
      <w:bookmarkStart w:colFirst="0" w:colLast="0" w:name="_iu5xv6hef3b8" w:id="1"/>
      <w:bookmarkEnd w:id="1"/>
      <w:r w:rsidDel="00000000" w:rsidR="00000000" w:rsidRPr="00000000">
        <w:rPr>
          <w:b w:val="1"/>
          <w:sz w:val="46"/>
          <w:szCs w:val="46"/>
          <w:rtl w:val="0"/>
        </w:rPr>
        <w:t xml:space="preserve">Economic Impact Statement</w:t>
      </w:r>
    </w:p>
    <w:p w:rsidR="00000000" w:rsidDel="00000000" w:rsidP="00000000" w:rsidRDefault="00000000" w:rsidRPr="00000000" w14:paraId="00000003">
      <w:pPr>
        <w:pStyle w:val="Title"/>
        <w:jc w:val="center"/>
        <w:rPr>
          <w:b w:val="1"/>
          <w:sz w:val="46"/>
          <w:szCs w:val="46"/>
        </w:rPr>
      </w:pPr>
      <w:bookmarkStart w:colFirst="0" w:colLast="0" w:name="_718cwmf8fy7h" w:id="2"/>
      <w:bookmarkEnd w:id="2"/>
      <w:r w:rsidDel="00000000" w:rsidR="00000000" w:rsidRPr="00000000">
        <w:rPr>
          <w:b w:val="1"/>
          <w:sz w:val="46"/>
          <w:szCs w:val="46"/>
          <w:rtl w:val="0"/>
        </w:rPr>
        <w:t xml:space="preserve">Administrative Rule of Montana, </w:t>
      </w:r>
    </w:p>
    <w:p w:rsidR="00000000" w:rsidDel="00000000" w:rsidP="00000000" w:rsidRDefault="00000000" w:rsidRPr="00000000" w14:paraId="00000004">
      <w:pPr>
        <w:pStyle w:val="Title"/>
        <w:jc w:val="center"/>
        <w:rPr>
          <w:b w:val="1"/>
          <w:sz w:val="46"/>
          <w:szCs w:val="46"/>
        </w:rPr>
      </w:pPr>
      <w:bookmarkStart w:colFirst="0" w:colLast="0" w:name="_5niv65btmfhe" w:id="3"/>
      <w:bookmarkEnd w:id="3"/>
      <w:r w:rsidDel="00000000" w:rsidR="00000000" w:rsidRPr="00000000">
        <w:rPr>
          <w:b w:val="1"/>
          <w:sz w:val="46"/>
          <w:szCs w:val="46"/>
          <w:rtl w:val="0"/>
        </w:rPr>
        <w:t xml:space="preserve">Chapter 54 and Chapter 53: </w:t>
      </w:r>
    </w:p>
    <w:p w:rsidR="00000000" w:rsidDel="00000000" w:rsidP="00000000" w:rsidRDefault="00000000" w:rsidRPr="00000000" w14:paraId="00000005">
      <w:pPr>
        <w:pStyle w:val="Title"/>
        <w:jc w:val="center"/>
        <w:rPr>
          <w:b w:val="1"/>
          <w:sz w:val="46"/>
          <w:szCs w:val="46"/>
        </w:rPr>
      </w:pPr>
      <w:bookmarkStart w:colFirst="0" w:colLast="0" w:name="_wvkce3qi1xh0" w:id="4"/>
      <w:bookmarkEnd w:id="4"/>
      <w:r w:rsidDel="00000000" w:rsidR="00000000" w:rsidRPr="00000000">
        <w:rPr>
          <w:b w:val="1"/>
          <w:sz w:val="46"/>
          <w:szCs w:val="46"/>
          <w:rtl w:val="0"/>
        </w:rPr>
        <w:t xml:space="preserve">World Languages Content Standards</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8">
      <w:pPr>
        <w:jc w:val="center"/>
        <w:rPr>
          <w:b w:val="1"/>
          <w:sz w:val="24"/>
          <w:szCs w:val="24"/>
        </w:rPr>
      </w:pPr>
      <w:r w:rsidDel="00000000" w:rsidR="00000000" w:rsidRPr="00000000">
        <w:rPr>
          <w:b w:val="1"/>
          <w:sz w:val="24"/>
          <w:szCs w:val="24"/>
          <w:rtl w:val="0"/>
        </w:rPr>
        <w:t xml:space="preserve">Prepared by the Office of Public Instruction - April 2024</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jc w:val="center"/>
        <w:rPr/>
      </w:pPr>
      <w:r w:rsidDel="00000000" w:rsidR="00000000" w:rsidRPr="00000000">
        <w:rPr/>
        <w:drawing>
          <wp:inline distB="114300" distT="114300" distL="114300" distR="114300">
            <wp:extent cx="4005263" cy="4005263"/>
            <wp:effectExtent b="0" l="0" r="0" t="0"/>
            <wp:docPr id="10"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4005263" cy="4005263"/>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b w:val="1"/>
        </w:rPr>
      </w:pPr>
      <w:r w:rsidDel="00000000" w:rsidR="00000000" w:rsidRPr="00000000">
        <w:rPr>
          <w:rtl w:val="0"/>
        </w:rPr>
      </w:r>
    </w:p>
    <w:p w:rsidR="00000000" w:rsidDel="00000000" w:rsidP="00000000" w:rsidRDefault="00000000" w:rsidRPr="00000000" w14:paraId="00000013">
      <w:pPr>
        <w:rPr>
          <w:b w:val="1"/>
        </w:rPr>
      </w:pPr>
      <w:r w:rsidDel="00000000" w:rsidR="00000000" w:rsidRPr="00000000">
        <w:rPr>
          <w:rtl w:val="0"/>
        </w:rPr>
      </w:r>
    </w:p>
    <w:p w:rsidR="00000000" w:rsidDel="00000000" w:rsidP="00000000" w:rsidRDefault="00000000" w:rsidRPr="00000000" w14:paraId="00000014">
      <w:pPr>
        <w:jc w:val="center"/>
        <w:rPr>
          <w:b w:val="1"/>
          <w:sz w:val="26"/>
          <w:szCs w:val="26"/>
        </w:rPr>
      </w:pPr>
      <w:r w:rsidDel="00000000" w:rsidR="00000000" w:rsidRPr="00000000">
        <w:rPr>
          <w:b w:val="1"/>
          <w:sz w:val="26"/>
          <w:szCs w:val="26"/>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15">
          <w:pPr>
            <w:widowControl w:val="0"/>
            <w:tabs>
              <w:tab w:val="right" w:leader="dot" w:pos="12000"/>
            </w:tabs>
            <w:spacing w:before="60" w:line="240" w:lineRule="auto"/>
            <w:ind w:left="720" w:firstLine="0"/>
            <w:rPr>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2,3,Heading 3,3,Heading 4,4,Heading 5,5,Heading 6,6,"</w:instrText>
            <w:fldChar w:fldCharType="separate"/>
          </w:r>
          <w:hyperlink w:anchor="_ryvlugrte2ki">
            <w:r w:rsidDel="00000000" w:rsidR="00000000" w:rsidRPr="00000000">
              <w:rPr>
                <w:b w:val="1"/>
                <w:i w:val="0"/>
                <w:smallCaps w:val="0"/>
                <w:strike w:val="0"/>
                <w:color w:val="000000"/>
                <w:sz w:val="22"/>
                <w:szCs w:val="22"/>
                <w:u w:val="none"/>
                <w:shd w:fill="auto" w:val="clear"/>
                <w:vertAlign w:val="baseline"/>
                <w:rtl w:val="0"/>
              </w:rPr>
              <w:t xml:space="preserve">Executive Summary</w:t>
              <w:tab/>
              <w:t xml:space="preserve">3</w:t>
            </w:r>
          </w:hyperlink>
          <w:r w:rsidDel="00000000" w:rsidR="00000000" w:rsidRPr="00000000">
            <w:rPr>
              <w:rtl w:val="0"/>
            </w:rPr>
          </w:r>
        </w:p>
        <w:p w:rsidR="00000000" w:rsidDel="00000000" w:rsidP="00000000" w:rsidRDefault="00000000" w:rsidRPr="00000000" w14:paraId="00000016">
          <w:pPr>
            <w:widowControl w:val="0"/>
            <w:tabs>
              <w:tab w:val="right" w:leader="dot" w:pos="12000"/>
            </w:tabs>
            <w:spacing w:before="60" w:line="240" w:lineRule="auto"/>
            <w:ind w:left="720" w:firstLine="0"/>
            <w:rPr>
              <w:i w:val="0"/>
              <w:smallCaps w:val="0"/>
              <w:strike w:val="0"/>
              <w:color w:val="000000"/>
              <w:sz w:val="22"/>
              <w:szCs w:val="22"/>
              <w:u w:val="none"/>
              <w:shd w:fill="auto" w:val="clear"/>
              <w:vertAlign w:val="baseline"/>
            </w:rPr>
          </w:pPr>
          <w:hyperlink w:anchor="_pin1kuuevc9s">
            <w:r w:rsidDel="00000000" w:rsidR="00000000" w:rsidRPr="00000000">
              <w:rPr>
                <w:i w:val="0"/>
                <w:smallCaps w:val="0"/>
                <w:strike w:val="0"/>
                <w:color w:val="000000"/>
                <w:sz w:val="22"/>
                <w:szCs w:val="22"/>
                <w:u w:val="none"/>
                <w:shd w:fill="auto" w:val="clear"/>
                <w:vertAlign w:val="baseline"/>
                <w:rtl w:val="0"/>
              </w:rPr>
              <w:t xml:space="preserve">Introduction</w:t>
              <w:tab/>
              <w:t xml:space="preserve">4</w:t>
            </w:r>
          </w:hyperlink>
          <w:r w:rsidDel="00000000" w:rsidR="00000000" w:rsidRPr="00000000">
            <w:rPr>
              <w:rtl w:val="0"/>
            </w:rPr>
          </w:r>
        </w:p>
        <w:p w:rsidR="00000000" w:rsidDel="00000000" w:rsidP="00000000" w:rsidRDefault="00000000" w:rsidRPr="00000000" w14:paraId="00000017">
          <w:pPr>
            <w:widowControl w:val="0"/>
            <w:tabs>
              <w:tab w:val="right" w:leader="dot" w:pos="12000"/>
            </w:tabs>
            <w:spacing w:before="60" w:line="240" w:lineRule="auto"/>
            <w:ind w:left="720" w:firstLine="0"/>
            <w:rPr>
              <w:i w:val="0"/>
              <w:smallCaps w:val="0"/>
              <w:strike w:val="0"/>
              <w:color w:val="000000"/>
              <w:sz w:val="22"/>
              <w:szCs w:val="22"/>
              <w:u w:val="none"/>
              <w:shd w:fill="auto" w:val="clear"/>
              <w:vertAlign w:val="baseline"/>
            </w:rPr>
          </w:pPr>
          <w:hyperlink w:anchor="_6l5wgva9vg3q">
            <w:r w:rsidDel="00000000" w:rsidR="00000000" w:rsidRPr="00000000">
              <w:rPr>
                <w:b w:val="1"/>
                <w:i w:val="0"/>
                <w:smallCaps w:val="0"/>
                <w:strike w:val="0"/>
                <w:color w:val="000000"/>
                <w:sz w:val="22"/>
                <w:szCs w:val="22"/>
                <w:u w:val="none"/>
                <w:shd w:fill="auto" w:val="clear"/>
                <w:vertAlign w:val="baseline"/>
                <w:rtl w:val="0"/>
              </w:rPr>
              <w:t xml:space="preserve">Economic Impact Statement Required Elements</w:t>
              <w:tab/>
              <w:t xml:space="preserve">4</w:t>
            </w:r>
          </w:hyperlink>
          <w:r w:rsidDel="00000000" w:rsidR="00000000" w:rsidRPr="00000000">
            <w:rPr>
              <w:rtl w:val="0"/>
            </w:rPr>
          </w:r>
        </w:p>
        <w:p w:rsidR="00000000" w:rsidDel="00000000" w:rsidP="00000000" w:rsidRDefault="00000000" w:rsidRPr="00000000" w14:paraId="00000018">
          <w:pPr>
            <w:widowControl w:val="0"/>
            <w:tabs>
              <w:tab w:val="right" w:leader="dot" w:pos="12000"/>
            </w:tabs>
            <w:spacing w:before="60" w:line="240" w:lineRule="auto"/>
            <w:ind w:left="720" w:firstLine="0"/>
            <w:rPr>
              <w:i w:val="0"/>
              <w:smallCaps w:val="0"/>
              <w:strike w:val="0"/>
              <w:color w:val="000000"/>
              <w:sz w:val="22"/>
              <w:szCs w:val="22"/>
              <w:u w:val="none"/>
              <w:shd w:fill="auto" w:val="clear"/>
              <w:vertAlign w:val="baseline"/>
            </w:rPr>
          </w:pPr>
          <w:hyperlink w:anchor="_e2109ymxnfp">
            <w:r w:rsidDel="00000000" w:rsidR="00000000" w:rsidRPr="00000000">
              <w:rPr>
                <w:i w:val="0"/>
                <w:smallCaps w:val="0"/>
                <w:strike w:val="0"/>
                <w:color w:val="000000"/>
                <w:sz w:val="22"/>
                <w:szCs w:val="22"/>
                <w:u w:val="none"/>
                <w:shd w:fill="auto" w:val="clear"/>
                <w:vertAlign w:val="baseline"/>
                <w:rtl w:val="0"/>
              </w:rPr>
              <w:t xml:space="preserve">a) Affected Classes of Persons</w:t>
              <w:tab/>
              <w:t xml:space="preserve">4</w:t>
            </w:r>
          </w:hyperlink>
          <w:r w:rsidDel="00000000" w:rsidR="00000000" w:rsidRPr="00000000">
            <w:rPr>
              <w:rtl w:val="0"/>
            </w:rPr>
          </w:r>
        </w:p>
        <w:p w:rsidR="00000000" w:rsidDel="00000000" w:rsidP="00000000" w:rsidRDefault="00000000" w:rsidRPr="00000000" w14:paraId="00000019">
          <w:pPr>
            <w:widowControl w:val="0"/>
            <w:tabs>
              <w:tab w:val="right" w:leader="dot" w:pos="12000"/>
            </w:tabs>
            <w:spacing w:before="60" w:line="240" w:lineRule="auto"/>
            <w:ind w:left="720" w:firstLine="0"/>
            <w:rPr>
              <w:i w:val="0"/>
              <w:smallCaps w:val="0"/>
              <w:strike w:val="0"/>
              <w:color w:val="000000"/>
              <w:sz w:val="22"/>
              <w:szCs w:val="22"/>
              <w:u w:val="none"/>
              <w:shd w:fill="auto" w:val="clear"/>
              <w:vertAlign w:val="baseline"/>
            </w:rPr>
          </w:pPr>
          <w:hyperlink w:anchor="_ide17jd4oelj">
            <w:r w:rsidDel="00000000" w:rsidR="00000000" w:rsidRPr="00000000">
              <w:rPr>
                <w:i w:val="0"/>
                <w:smallCaps w:val="0"/>
                <w:strike w:val="0"/>
                <w:color w:val="000000"/>
                <w:sz w:val="22"/>
                <w:szCs w:val="22"/>
                <w:u w:val="none"/>
                <w:shd w:fill="auto" w:val="clear"/>
                <w:vertAlign w:val="baseline"/>
                <w:rtl w:val="0"/>
              </w:rPr>
              <w:t xml:space="preserve">b) Economic Impact</w:t>
              <w:tab/>
              <w:t xml:space="preserve">5</w:t>
            </w:r>
          </w:hyperlink>
          <w:r w:rsidDel="00000000" w:rsidR="00000000" w:rsidRPr="00000000">
            <w:rPr>
              <w:rtl w:val="0"/>
            </w:rPr>
          </w:r>
        </w:p>
        <w:p w:rsidR="00000000" w:rsidDel="00000000" w:rsidP="00000000" w:rsidRDefault="00000000" w:rsidRPr="00000000" w14:paraId="0000001A">
          <w:pPr>
            <w:widowControl w:val="0"/>
            <w:tabs>
              <w:tab w:val="right" w:leader="dot" w:pos="12000"/>
            </w:tabs>
            <w:spacing w:before="60" w:line="240" w:lineRule="auto"/>
            <w:ind w:left="720" w:firstLine="0"/>
            <w:rPr>
              <w:i w:val="0"/>
              <w:smallCaps w:val="0"/>
              <w:strike w:val="0"/>
              <w:color w:val="000000"/>
              <w:sz w:val="22"/>
              <w:szCs w:val="22"/>
              <w:u w:val="none"/>
              <w:shd w:fill="auto" w:val="clear"/>
              <w:vertAlign w:val="baseline"/>
            </w:rPr>
          </w:pPr>
          <w:hyperlink w:anchor="_ylt9wijc81oy">
            <w:r w:rsidDel="00000000" w:rsidR="00000000" w:rsidRPr="00000000">
              <w:rPr>
                <w:i w:val="0"/>
                <w:smallCaps w:val="0"/>
                <w:strike w:val="0"/>
                <w:color w:val="000000"/>
                <w:sz w:val="22"/>
                <w:szCs w:val="22"/>
                <w:u w:val="none"/>
                <w:shd w:fill="auto" w:val="clear"/>
                <w:vertAlign w:val="baseline"/>
                <w:rtl w:val="0"/>
              </w:rPr>
              <w:t xml:space="preserve">Cost</w:t>
            </w:r>
          </w:hyperlink>
          <w:hyperlink w:anchor="_ylt9wijc81oy">
            <w:r w:rsidDel="00000000" w:rsidR="00000000" w:rsidRPr="00000000">
              <w:rPr>
                <w:i w:val="0"/>
                <w:smallCaps w:val="0"/>
                <w:strike w:val="0"/>
                <w:color w:val="000000"/>
                <w:sz w:val="22"/>
                <w:szCs w:val="22"/>
                <w:u w:val="none"/>
                <w:shd w:fill="auto" w:val="clear"/>
                <w:vertAlign w:val="baseline"/>
                <w:rtl w:val="0"/>
              </w:rPr>
              <w:t xml:space="preserve"> to State Agencies</w:t>
              <w:tab/>
              <w:t xml:space="preserve">5</w:t>
            </w:r>
          </w:hyperlink>
          <w:r w:rsidDel="00000000" w:rsidR="00000000" w:rsidRPr="00000000">
            <w:rPr>
              <w:rtl w:val="0"/>
            </w:rPr>
          </w:r>
        </w:p>
        <w:p w:rsidR="00000000" w:rsidDel="00000000" w:rsidP="00000000" w:rsidRDefault="00000000" w:rsidRPr="00000000" w14:paraId="0000001B">
          <w:pPr>
            <w:widowControl w:val="0"/>
            <w:tabs>
              <w:tab w:val="right" w:leader="dot" w:pos="12000"/>
            </w:tabs>
            <w:spacing w:before="60" w:line="240" w:lineRule="auto"/>
            <w:ind w:left="720" w:firstLine="0"/>
            <w:rPr>
              <w:i w:val="0"/>
              <w:smallCaps w:val="0"/>
              <w:strike w:val="0"/>
              <w:color w:val="000000"/>
              <w:sz w:val="22"/>
              <w:szCs w:val="22"/>
              <w:u w:val="none"/>
              <w:shd w:fill="auto" w:val="clear"/>
              <w:vertAlign w:val="baseline"/>
            </w:rPr>
          </w:pPr>
          <w:hyperlink w:anchor="_s9x8a9fn5rvy">
            <w:r w:rsidDel="00000000" w:rsidR="00000000" w:rsidRPr="00000000">
              <w:rPr>
                <w:i w:val="0"/>
                <w:smallCaps w:val="0"/>
                <w:strike w:val="0"/>
                <w:color w:val="000000"/>
                <w:sz w:val="22"/>
                <w:szCs w:val="22"/>
                <w:u w:val="none"/>
                <w:shd w:fill="auto" w:val="clear"/>
                <w:vertAlign w:val="baseline"/>
                <w:rtl w:val="0"/>
              </w:rPr>
              <w:t xml:space="preserve">c) Costs and Benefits of the Proposed Rule</w:t>
              <w:tab/>
              <w:t xml:space="preserve">6</w:t>
            </w:r>
          </w:hyperlink>
          <w:r w:rsidDel="00000000" w:rsidR="00000000" w:rsidRPr="00000000">
            <w:rPr>
              <w:rtl w:val="0"/>
            </w:rPr>
          </w:r>
        </w:p>
        <w:p w:rsidR="00000000" w:rsidDel="00000000" w:rsidP="00000000" w:rsidRDefault="00000000" w:rsidRPr="00000000" w14:paraId="0000001C">
          <w:pPr>
            <w:widowControl w:val="0"/>
            <w:tabs>
              <w:tab w:val="right" w:leader="dot" w:pos="12000"/>
            </w:tabs>
            <w:spacing w:before="60" w:line="240" w:lineRule="auto"/>
            <w:ind w:left="720" w:firstLine="0"/>
            <w:rPr>
              <w:i w:val="0"/>
              <w:smallCaps w:val="0"/>
              <w:strike w:val="0"/>
              <w:color w:val="000000"/>
              <w:sz w:val="22"/>
              <w:szCs w:val="22"/>
              <w:u w:val="none"/>
              <w:shd w:fill="auto" w:val="clear"/>
              <w:vertAlign w:val="baseline"/>
            </w:rPr>
          </w:pPr>
          <w:hyperlink w:anchor="_lovykohs07n9">
            <w:r w:rsidDel="00000000" w:rsidR="00000000" w:rsidRPr="00000000">
              <w:rPr>
                <w:i w:val="0"/>
                <w:smallCaps w:val="0"/>
                <w:strike w:val="0"/>
                <w:color w:val="000000"/>
                <w:sz w:val="22"/>
                <w:szCs w:val="22"/>
                <w:u w:val="none"/>
                <w:shd w:fill="auto" w:val="clear"/>
                <w:vertAlign w:val="baseline"/>
                <w:rtl w:val="0"/>
              </w:rPr>
              <w:t xml:space="preserve">d) Less Costly or Less Intrusive Methods</w:t>
              <w:tab/>
              <w:t xml:space="preserve">6</w:t>
            </w:r>
          </w:hyperlink>
          <w:r w:rsidDel="00000000" w:rsidR="00000000" w:rsidRPr="00000000">
            <w:rPr>
              <w:rtl w:val="0"/>
            </w:rPr>
          </w:r>
        </w:p>
        <w:p w:rsidR="00000000" w:rsidDel="00000000" w:rsidP="00000000" w:rsidRDefault="00000000" w:rsidRPr="00000000" w14:paraId="0000001D">
          <w:pPr>
            <w:widowControl w:val="0"/>
            <w:tabs>
              <w:tab w:val="right" w:leader="dot" w:pos="12000"/>
            </w:tabs>
            <w:spacing w:before="60" w:line="240" w:lineRule="auto"/>
            <w:ind w:left="720" w:firstLine="0"/>
            <w:rPr>
              <w:i w:val="0"/>
              <w:smallCaps w:val="0"/>
              <w:strike w:val="0"/>
              <w:color w:val="000000"/>
              <w:sz w:val="22"/>
              <w:szCs w:val="22"/>
              <w:u w:val="none"/>
              <w:shd w:fill="auto" w:val="clear"/>
              <w:vertAlign w:val="baseline"/>
            </w:rPr>
          </w:pPr>
          <w:hyperlink w:anchor="_rpwj417bum15">
            <w:r w:rsidDel="00000000" w:rsidR="00000000" w:rsidRPr="00000000">
              <w:rPr>
                <w:i w:val="0"/>
                <w:smallCaps w:val="0"/>
                <w:strike w:val="0"/>
                <w:color w:val="000000"/>
                <w:sz w:val="22"/>
                <w:szCs w:val="22"/>
                <w:u w:val="none"/>
                <w:shd w:fill="auto" w:val="clear"/>
                <w:vertAlign w:val="baseline"/>
                <w:rtl w:val="0"/>
              </w:rPr>
              <w:t xml:space="preserve">e) Selection of Proposed Rule</w:t>
              <w:tab/>
              <w:t xml:space="preserve">6</w:t>
            </w:r>
          </w:hyperlink>
          <w:r w:rsidDel="00000000" w:rsidR="00000000" w:rsidRPr="00000000">
            <w:rPr>
              <w:rtl w:val="0"/>
            </w:rPr>
          </w:r>
        </w:p>
        <w:p w:rsidR="00000000" w:rsidDel="00000000" w:rsidP="00000000" w:rsidRDefault="00000000" w:rsidRPr="00000000" w14:paraId="0000001E">
          <w:pPr>
            <w:widowControl w:val="0"/>
            <w:tabs>
              <w:tab w:val="right" w:leader="dot" w:pos="12000"/>
            </w:tabs>
            <w:spacing w:before="60" w:line="240" w:lineRule="auto"/>
            <w:ind w:left="720" w:firstLine="0"/>
            <w:rPr>
              <w:i w:val="0"/>
              <w:smallCaps w:val="0"/>
              <w:strike w:val="0"/>
              <w:color w:val="000000"/>
              <w:sz w:val="22"/>
              <w:szCs w:val="22"/>
              <w:u w:val="none"/>
              <w:shd w:fill="auto" w:val="clear"/>
              <w:vertAlign w:val="baseline"/>
            </w:rPr>
          </w:pPr>
          <w:hyperlink w:anchor="_vkkapuu0pneh">
            <w:r w:rsidDel="00000000" w:rsidR="00000000" w:rsidRPr="00000000">
              <w:rPr>
                <w:i w:val="0"/>
                <w:smallCaps w:val="0"/>
                <w:strike w:val="0"/>
                <w:color w:val="000000"/>
                <w:sz w:val="22"/>
                <w:szCs w:val="22"/>
                <w:u w:val="none"/>
                <w:shd w:fill="auto" w:val="clear"/>
                <w:vertAlign w:val="baseline"/>
                <w:rtl w:val="0"/>
              </w:rPr>
              <w:t xml:space="preserve">f) Efficient Allocation of Public and Private Resources</w:t>
              <w:tab/>
              <w:t xml:space="preserve">6</w:t>
            </w:r>
          </w:hyperlink>
          <w:r w:rsidDel="00000000" w:rsidR="00000000" w:rsidRPr="00000000">
            <w:rPr>
              <w:rtl w:val="0"/>
            </w:rPr>
          </w:r>
        </w:p>
        <w:p w:rsidR="00000000" w:rsidDel="00000000" w:rsidP="00000000" w:rsidRDefault="00000000" w:rsidRPr="00000000" w14:paraId="0000001F">
          <w:pPr>
            <w:widowControl w:val="0"/>
            <w:tabs>
              <w:tab w:val="right" w:leader="dot" w:pos="12000"/>
            </w:tabs>
            <w:spacing w:before="60" w:line="240" w:lineRule="auto"/>
            <w:ind w:left="720" w:firstLine="0"/>
            <w:rPr>
              <w:i w:val="0"/>
              <w:smallCaps w:val="0"/>
              <w:strike w:val="0"/>
              <w:color w:val="000000"/>
              <w:sz w:val="22"/>
              <w:szCs w:val="22"/>
              <w:u w:val="none"/>
              <w:shd w:fill="auto" w:val="clear"/>
              <w:vertAlign w:val="baseline"/>
            </w:rPr>
          </w:pPr>
          <w:hyperlink w:anchor="_tzgl7l576zoy">
            <w:r w:rsidDel="00000000" w:rsidR="00000000" w:rsidRPr="00000000">
              <w:rPr>
                <w:b w:val="1"/>
                <w:i w:val="0"/>
                <w:smallCaps w:val="0"/>
                <w:strike w:val="0"/>
                <w:color w:val="000000"/>
                <w:sz w:val="22"/>
                <w:szCs w:val="22"/>
                <w:u w:val="none"/>
                <w:shd w:fill="auto" w:val="clear"/>
                <w:vertAlign w:val="baseline"/>
                <w:rtl w:val="0"/>
              </w:rPr>
              <w:t xml:space="preserve">Conclusion</w:t>
              <w:tab/>
              <w:t xml:space="preserve">7</w:t>
            </w:r>
          </w:hyperlink>
          <w:r w:rsidDel="00000000" w:rsidR="00000000" w:rsidRPr="00000000">
            <w:rPr>
              <w:rtl w:val="0"/>
            </w:rPr>
          </w:r>
        </w:p>
        <w:p w:rsidR="00000000" w:rsidDel="00000000" w:rsidP="00000000" w:rsidRDefault="00000000" w:rsidRPr="00000000" w14:paraId="00000020">
          <w:pPr>
            <w:widowControl w:val="0"/>
            <w:tabs>
              <w:tab w:val="right" w:leader="dot" w:pos="12000"/>
            </w:tabs>
            <w:spacing w:before="60" w:line="240" w:lineRule="auto"/>
            <w:ind w:left="720" w:firstLine="0"/>
            <w:rPr>
              <w:i w:val="0"/>
              <w:smallCaps w:val="0"/>
              <w:strike w:val="0"/>
              <w:color w:val="000000"/>
              <w:sz w:val="22"/>
              <w:szCs w:val="22"/>
              <w:u w:val="none"/>
              <w:shd w:fill="auto" w:val="clear"/>
              <w:vertAlign w:val="baseline"/>
            </w:rPr>
          </w:pPr>
          <w:hyperlink w:anchor="_7r4ps6vupawq">
            <w:r w:rsidDel="00000000" w:rsidR="00000000" w:rsidRPr="00000000">
              <w:rPr>
                <w:i w:val="0"/>
                <w:smallCaps w:val="0"/>
                <w:strike w:val="0"/>
                <w:color w:val="000000"/>
                <w:sz w:val="22"/>
                <w:szCs w:val="22"/>
                <w:u w:val="none"/>
                <w:shd w:fill="auto" w:val="clear"/>
                <w:vertAlign w:val="baseline"/>
                <w:rtl w:val="0"/>
              </w:rPr>
              <w:t xml:space="preserve">Appendix A – Economic Impact Survey Responses</w:t>
              <w:tab/>
              <w:t xml:space="preserve">8</w:t>
            </w:r>
          </w:hyperlink>
          <w:r w:rsidDel="00000000" w:rsidR="00000000" w:rsidRPr="00000000">
            <w:rPr>
              <w:rtl w:val="0"/>
            </w:rPr>
          </w:r>
        </w:p>
        <w:p w:rsidR="00000000" w:rsidDel="00000000" w:rsidP="00000000" w:rsidRDefault="00000000" w:rsidRPr="00000000" w14:paraId="00000021">
          <w:pPr>
            <w:widowControl w:val="0"/>
            <w:tabs>
              <w:tab w:val="right" w:leader="dot" w:pos="12000"/>
            </w:tabs>
            <w:spacing w:before="60" w:line="240" w:lineRule="auto"/>
            <w:ind w:left="720" w:firstLine="0"/>
            <w:rPr>
              <w:i w:val="0"/>
              <w:smallCaps w:val="0"/>
              <w:strike w:val="0"/>
              <w:color w:val="000000"/>
              <w:sz w:val="22"/>
              <w:szCs w:val="22"/>
              <w:u w:val="none"/>
              <w:shd w:fill="auto" w:val="clear"/>
              <w:vertAlign w:val="baseline"/>
            </w:rPr>
          </w:pPr>
          <w:hyperlink w:anchor="_o1x6jbwwru7q">
            <w:r w:rsidDel="00000000" w:rsidR="00000000" w:rsidRPr="00000000">
              <w:rPr>
                <w:i w:val="0"/>
                <w:smallCaps w:val="0"/>
                <w:strike w:val="0"/>
                <w:color w:val="000000"/>
                <w:sz w:val="22"/>
                <w:szCs w:val="22"/>
                <w:u w:val="none"/>
                <w:shd w:fill="auto" w:val="clear"/>
                <w:vertAlign w:val="baseline"/>
                <w:rtl w:val="0"/>
              </w:rPr>
              <w:t xml:space="preserve">Appendix B: Negotiated Rulemaking Committee (NRC)</w:t>
              <w:tab/>
              <w:t xml:space="preserve">14</w:t>
            </w:r>
          </w:hyperlink>
          <w:r w:rsidDel="00000000" w:rsidR="00000000" w:rsidRPr="00000000">
            <w:rPr>
              <w:rtl w:val="0"/>
            </w:rPr>
          </w:r>
        </w:p>
        <w:p w:rsidR="00000000" w:rsidDel="00000000" w:rsidP="00000000" w:rsidRDefault="00000000" w:rsidRPr="00000000" w14:paraId="00000022">
          <w:pPr>
            <w:widowControl w:val="0"/>
            <w:tabs>
              <w:tab w:val="right" w:leader="dot" w:pos="12000"/>
            </w:tabs>
            <w:spacing w:before="60" w:line="240" w:lineRule="auto"/>
            <w:ind w:left="720" w:firstLine="0"/>
            <w:rPr>
              <w:i w:val="0"/>
              <w:smallCaps w:val="0"/>
              <w:strike w:val="0"/>
              <w:color w:val="000000"/>
              <w:sz w:val="22"/>
              <w:szCs w:val="22"/>
              <w:u w:val="none"/>
              <w:shd w:fill="auto" w:val="clear"/>
              <w:vertAlign w:val="baseline"/>
            </w:rPr>
          </w:pPr>
          <w:hyperlink w:anchor="_vjxz9cxo0vrl">
            <w:r w:rsidDel="00000000" w:rsidR="00000000" w:rsidRPr="00000000">
              <w:rPr>
                <w:i w:val="0"/>
                <w:smallCaps w:val="0"/>
                <w:strike w:val="0"/>
                <w:color w:val="000000"/>
                <w:sz w:val="22"/>
                <w:szCs w:val="22"/>
                <w:u w:val="none"/>
                <w:shd w:fill="auto" w:val="clear"/>
                <w:vertAlign w:val="baseline"/>
                <w:rtl w:val="0"/>
              </w:rPr>
              <w:t xml:space="preserve">Appendix C: Montana Office of Public Instruction Project Leadership</w:t>
              <w:tab/>
              <w:t xml:space="preserve">15</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3">
      <w:pPr>
        <w:rPr>
          <w:b w:val="1"/>
        </w:rPr>
      </w:pPr>
      <w:r w:rsidDel="00000000" w:rsidR="00000000" w:rsidRPr="00000000">
        <w:rPr>
          <w:rtl w:val="0"/>
        </w:rPr>
      </w:r>
    </w:p>
    <w:p w:rsidR="00000000" w:rsidDel="00000000" w:rsidP="00000000" w:rsidRDefault="00000000" w:rsidRPr="00000000" w14:paraId="00000024">
      <w:pPr>
        <w:rPr>
          <w:b w:val="1"/>
        </w:rPr>
      </w:pPr>
      <w:r w:rsidDel="00000000" w:rsidR="00000000" w:rsidRPr="00000000">
        <w:rPr>
          <w:rtl w:val="0"/>
        </w:rPr>
      </w:r>
    </w:p>
    <w:p w:rsidR="00000000" w:rsidDel="00000000" w:rsidP="00000000" w:rsidRDefault="00000000" w:rsidRPr="00000000" w14:paraId="00000025">
      <w:pPr>
        <w:rPr>
          <w:b w:val="1"/>
        </w:rPr>
      </w:pPr>
      <w:r w:rsidDel="00000000" w:rsidR="00000000" w:rsidRPr="00000000">
        <w:rPr>
          <w:rtl w:val="0"/>
        </w:rPr>
      </w:r>
    </w:p>
    <w:p w:rsidR="00000000" w:rsidDel="00000000" w:rsidP="00000000" w:rsidRDefault="00000000" w:rsidRPr="00000000" w14:paraId="00000026">
      <w:pPr>
        <w:rPr>
          <w:b w:val="1"/>
        </w:rPr>
      </w:pPr>
      <w:r w:rsidDel="00000000" w:rsidR="00000000" w:rsidRPr="00000000">
        <w:rPr>
          <w:rtl w:val="0"/>
        </w:rPr>
      </w:r>
    </w:p>
    <w:p w:rsidR="00000000" w:rsidDel="00000000" w:rsidP="00000000" w:rsidRDefault="00000000" w:rsidRPr="00000000" w14:paraId="00000027">
      <w:pPr>
        <w:rPr>
          <w:b w:val="1"/>
        </w:rPr>
      </w:pPr>
      <w:r w:rsidDel="00000000" w:rsidR="00000000" w:rsidRPr="00000000">
        <w:rPr>
          <w:rtl w:val="0"/>
        </w:rPr>
      </w:r>
    </w:p>
    <w:p w:rsidR="00000000" w:rsidDel="00000000" w:rsidP="00000000" w:rsidRDefault="00000000" w:rsidRPr="00000000" w14:paraId="00000028">
      <w:pPr>
        <w:rPr>
          <w:b w:val="1"/>
        </w:rPr>
      </w:pPr>
      <w:r w:rsidDel="00000000" w:rsidR="00000000" w:rsidRPr="00000000">
        <w:rPr>
          <w:rtl w:val="0"/>
        </w:rPr>
      </w:r>
    </w:p>
    <w:p w:rsidR="00000000" w:rsidDel="00000000" w:rsidP="00000000" w:rsidRDefault="00000000" w:rsidRPr="00000000" w14:paraId="00000029">
      <w:pPr>
        <w:rPr>
          <w:b w:val="1"/>
        </w:rPr>
      </w:pPr>
      <w:r w:rsidDel="00000000" w:rsidR="00000000" w:rsidRPr="00000000">
        <w:rPr>
          <w:rtl w:val="0"/>
        </w:rPr>
      </w:r>
    </w:p>
    <w:p w:rsidR="00000000" w:rsidDel="00000000" w:rsidP="00000000" w:rsidRDefault="00000000" w:rsidRPr="00000000" w14:paraId="0000002A">
      <w:pPr>
        <w:rPr>
          <w:b w:val="1"/>
        </w:rPr>
      </w:pPr>
      <w:r w:rsidDel="00000000" w:rsidR="00000000" w:rsidRPr="00000000">
        <w:rPr>
          <w:rtl w:val="0"/>
        </w:rPr>
      </w:r>
    </w:p>
    <w:p w:rsidR="00000000" w:rsidDel="00000000" w:rsidP="00000000" w:rsidRDefault="00000000" w:rsidRPr="00000000" w14:paraId="0000002B">
      <w:pPr>
        <w:rPr>
          <w:b w:val="1"/>
        </w:rPr>
      </w:pPr>
      <w:r w:rsidDel="00000000" w:rsidR="00000000" w:rsidRPr="00000000">
        <w:rPr>
          <w:rtl w:val="0"/>
        </w:rPr>
      </w:r>
    </w:p>
    <w:p w:rsidR="00000000" w:rsidDel="00000000" w:rsidP="00000000" w:rsidRDefault="00000000" w:rsidRPr="00000000" w14:paraId="0000002C">
      <w:pPr>
        <w:rPr>
          <w:b w:val="1"/>
        </w:rPr>
      </w:pPr>
      <w:r w:rsidDel="00000000" w:rsidR="00000000" w:rsidRPr="00000000">
        <w:rPr>
          <w:rtl w:val="0"/>
        </w:rPr>
      </w:r>
    </w:p>
    <w:p w:rsidR="00000000" w:rsidDel="00000000" w:rsidP="00000000" w:rsidRDefault="00000000" w:rsidRPr="00000000" w14:paraId="0000002D">
      <w:pPr>
        <w:rPr>
          <w:b w:val="1"/>
        </w:rPr>
      </w:pPr>
      <w:r w:rsidDel="00000000" w:rsidR="00000000" w:rsidRPr="00000000">
        <w:rPr>
          <w:rtl w:val="0"/>
        </w:rPr>
      </w:r>
    </w:p>
    <w:p w:rsidR="00000000" w:rsidDel="00000000" w:rsidP="00000000" w:rsidRDefault="00000000" w:rsidRPr="00000000" w14:paraId="0000002E">
      <w:pPr>
        <w:rPr>
          <w:b w:val="1"/>
        </w:rPr>
      </w:pPr>
      <w:r w:rsidDel="00000000" w:rsidR="00000000" w:rsidRPr="00000000">
        <w:rPr>
          <w:rtl w:val="0"/>
        </w:rPr>
      </w:r>
    </w:p>
    <w:p w:rsidR="00000000" w:rsidDel="00000000" w:rsidP="00000000" w:rsidRDefault="00000000" w:rsidRPr="00000000" w14:paraId="0000002F">
      <w:pPr>
        <w:rPr>
          <w:b w:val="1"/>
        </w:rPr>
      </w:pPr>
      <w:r w:rsidDel="00000000" w:rsidR="00000000" w:rsidRPr="00000000">
        <w:rPr>
          <w:rtl w:val="0"/>
        </w:rPr>
      </w:r>
    </w:p>
    <w:p w:rsidR="00000000" w:rsidDel="00000000" w:rsidP="00000000" w:rsidRDefault="00000000" w:rsidRPr="00000000" w14:paraId="00000030">
      <w:pPr>
        <w:rPr>
          <w:b w:val="1"/>
        </w:rPr>
      </w:pPr>
      <w:r w:rsidDel="00000000" w:rsidR="00000000" w:rsidRPr="00000000">
        <w:rPr>
          <w:rtl w:val="0"/>
        </w:rPr>
      </w:r>
    </w:p>
    <w:p w:rsidR="00000000" w:rsidDel="00000000" w:rsidP="00000000" w:rsidRDefault="00000000" w:rsidRPr="00000000" w14:paraId="00000031">
      <w:pPr>
        <w:rPr>
          <w:b w:val="1"/>
        </w:rPr>
      </w:pPr>
      <w:r w:rsidDel="00000000" w:rsidR="00000000" w:rsidRPr="00000000">
        <w:rPr>
          <w:rtl w:val="0"/>
        </w:rPr>
      </w:r>
    </w:p>
    <w:p w:rsidR="00000000" w:rsidDel="00000000" w:rsidP="00000000" w:rsidRDefault="00000000" w:rsidRPr="00000000" w14:paraId="00000032">
      <w:pPr>
        <w:rPr>
          <w:b w:val="1"/>
        </w:rPr>
      </w:pPr>
      <w:r w:rsidDel="00000000" w:rsidR="00000000" w:rsidRPr="00000000">
        <w:rPr>
          <w:rtl w:val="0"/>
        </w:rPr>
      </w:r>
    </w:p>
    <w:p w:rsidR="00000000" w:rsidDel="00000000" w:rsidP="00000000" w:rsidRDefault="00000000" w:rsidRPr="00000000" w14:paraId="00000033">
      <w:pPr>
        <w:rPr>
          <w:b w:val="1"/>
        </w:rPr>
      </w:pPr>
      <w:r w:rsidDel="00000000" w:rsidR="00000000" w:rsidRPr="00000000">
        <w:rPr>
          <w:rtl w:val="0"/>
        </w:rPr>
      </w:r>
    </w:p>
    <w:p w:rsidR="00000000" w:rsidDel="00000000" w:rsidP="00000000" w:rsidRDefault="00000000" w:rsidRPr="00000000" w14:paraId="00000034">
      <w:pPr>
        <w:rPr>
          <w:b w:val="1"/>
        </w:rPr>
      </w:pPr>
      <w:r w:rsidDel="00000000" w:rsidR="00000000" w:rsidRPr="00000000">
        <w:rPr>
          <w:rtl w:val="0"/>
        </w:rPr>
      </w:r>
    </w:p>
    <w:p w:rsidR="00000000" w:rsidDel="00000000" w:rsidP="00000000" w:rsidRDefault="00000000" w:rsidRPr="00000000" w14:paraId="00000035">
      <w:pPr>
        <w:rPr>
          <w:b w:val="1"/>
        </w:rPr>
      </w:pPr>
      <w:r w:rsidDel="00000000" w:rsidR="00000000" w:rsidRPr="00000000">
        <w:rPr>
          <w:rtl w:val="0"/>
        </w:rPr>
      </w:r>
    </w:p>
    <w:p w:rsidR="00000000" w:rsidDel="00000000" w:rsidP="00000000" w:rsidRDefault="00000000" w:rsidRPr="00000000" w14:paraId="00000036">
      <w:pPr>
        <w:rPr>
          <w:b w:val="1"/>
        </w:rPr>
      </w:pPr>
      <w:r w:rsidDel="00000000" w:rsidR="00000000" w:rsidRPr="00000000">
        <w:rPr>
          <w:rtl w:val="0"/>
        </w:rPr>
      </w:r>
    </w:p>
    <w:p w:rsidR="00000000" w:rsidDel="00000000" w:rsidP="00000000" w:rsidRDefault="00000000" w:rsidRPr="00000000" w14:paraId="00000037">
      <w:pPr>
        <w:rPr>
          <w:b w:val="1"/>
        </w:rPr>
      </w:pPr>
      <w:r w:rsidDel="00000000" w:rsidR="00000000" w:rsidRPr="00000000">
        <w:rPr>
          <w:rtl w:val="0"/>
        </w:rPr>
      </w:r>
    </w:p>
    <w:p w:rsidR="00000000" w:rsidDel="00000000" w:rsidP="00000000" w:rsidRDefault="00000000" w:rsidRPr="00000000" w14:paraId="00000038">
      <w:pPr>
        <w:rPr>
          <w:b w:val="1"/>
        </w:rPr>
      </w:pPr>
      <w:r w:rsidDel="00000000" w:rsidR="00000000" w:rsidRPr="00000000">
        <w:rPr>
          <w:rtl w:val="0"/>
        </w:rPr>
      </w:r>
    </w:p>
    <w:p w:rsidR="00000000" w:rsidDel="00000000" w:rsidP="00000000" w:rsidRDefault="00000000" w:rsidRPr="00000000" w14:paraId="00000039">
      <w:pPr>
        <w:rPr>
          <w:b w:val="1"/>
        </w:rPr>
      </w:pPr>
      <w:r w:rsidDel="00000000" w:rsidR="00000000" w:rsidRPr="00000000">
        <w:rPr>
          <w:rtl w:val="0"/>
        </w:rPr>
      </w:r>
    </w:p>
    <w:p w:rsidR="00000000" w:rsidDel="00000000" w:rsidP="00000000" w:rsidRDefault="00000000" w:rsidRPr="00000000" w14:paraId="0000003A">
      <w:pPr>
        <w:pStyle w:val="Heading2"/>
        <w:rPr/>
      </w:pPr>
      <w:bookmarkStart w:colFirst="0" w:colLast="0" w:name="_ryvlugrte2ki" w:id="5"/>
      <w:bookmarkEnd w:id="5"/>
      <w:r w:rsidDel="00000000" w:rsidR="00000000" w:rsidRPr="00000000">
        <w:rPr>
          <w:rtl w:val="0"/>
        </w:rPr>
        <w:t xml:space="preserve">E</w:t>
      </w:r>
      <w:r w:rsidDel="00000000" w:rsidR="00000000" w:rsidRPr="00000000">
        <w:rPr>
          <w:color w:val="1c4587"/>
          <w:rtl w:val="0"/>
        </w:rPr>
        <w:t xml:space="preserve">xecutive Summary </w:t>
      </w:r>
      <w:r w:rsidDel="00000000" w:rsidR="00000000" w:rsidRPr="00000000">
        <w:rPr>
          <w:rtl w:val="0"/>
        </w:rPr>
      </w:r>
    </w:p>
    <w:p w:rsidR="00000000" w:rsidDel="00000000" w:rsidP="00000000" w:rsidRDefault="00000000" w:rsidRPr="00000000" w14:paraId="0000003B">
      <w:pPr>
        <w:ind w:left="0" w:firstLine="0"/>
        <w:rPr/>
      </w:pPr>
      <w:r w:rsidDel="00000000" w:rsidR="00000000" w:rsidRPr="00000000">
        <w:rPr>
          <w:rtl w:val="0"/>
        </w:rPr>
        <w:t xml:space="preserve">The Superintendent of Public Instruction, Elsie Arntzen, supported by the staff of the Montana Office of Public Instruction (OPI), launched a process to review the Administrative Rule of Montana (ARM),</w:t>
      </w:r>
      <w:r w:rsidDel="00000000" w:rsidR="00000000" w:rsidRPr="00000000">
        <w:rPr>
          <w:b w:val="1"/>
          <w:rtl w:val="0"/>
        </w:rPr>
        <w:t xml:space="preserve"> </w:t>
      </w:r>
      <w:hyperlink r:id="rId7">
        <w:r w:rsidDel="00000000" w:rsidR="00000000" w:rsidRPr="00000000">
          <w:rPr>
            <w:b w:val="1"/>
            <w:color w:val="1155cc"/>
            <w:u w:val="single"/>
            <w:rtl w:val="0"/>
          </w:rPr>
          <w:t xml:space="preserve">Title 10, Chapter 54, Subchapter 85</w:t>
        </w:r>
      </w:hyperlink>
      <w:r w:rsidDel="00000000" w:rsidR="00000000" w:rsidRPr="00000000">
        <w:rPr>
          <w:rtl w:val="0"/>
        </w:rPr>
        <w:t xml:space="preserve">, the World Languages Content Standards</w:t>
      </w:r>
      <w:r w:rsidDel="00000000" w:rsidR="00000000" w:rsidRPr="00000000">
        <w:rPr>
          <w:rtl w:val="0"/>
        </w:rPr>
        <w:t xml:space="preserve">. The Superintendent’s vision was to update this set of standards that had not been updated in more than 24 years. The most current research and developments on how students learn world languages was reflected in the updated standards. Her vision and direction included the charge to make the revised standards more approachable and understandable by parents and other non-educators while retaining rigor and high expectations for students. Specifically, the Superintendent sought to improve the standards to provide simplicity, practicality, and clarity.</w:t>
      </w:r>
    </w:p>
    <w:p w:rsidR="00000000" w:rsidDel="00000000" w:rsidP="00000000" w:rsidRDefault="00000000" w:rsidRPr="00000000" w14:paraId="0000003C">
      <w:pPr>
        <w:ind w:left="0" w:firstLine="0"/>
        <w:rPr/>
      </w:pPr>
      <w:r w:rsidDel="00000000" w:rsidR="00000000" w:rsidRPr="00000000">
        <w:rPr>
          <w:rtl w:val="0"/>
        </w:rPr>
      </w:r>
    </w:p>
    <w:p w:rsidR="00000000" w:rsidDel="00000000" w:rsidP="00000000" w:rsidRDefault="00000000" w:rsidRPr="00000000" w14:paraId="0000003D">
      <w:pPr>
        <w:ind w:left="0" w:firstLine="0"/>
        <w:rPr/>
      </w:pPr>
      <w:r w:rsidDel="00000000" w:rsidR="00000000" w:rsidRPr="00000000">
        <w:rPr>
          <w:rtl w:val="0"/>
        </w:rPr>
        <w:t xml:space="preserve">Using a task force of Montana educators in the World Languages content area and the negotiated rulemaking process, the Superintendent of Public Instruction, has developed recommendations for amendments to ARM 10, Chapter 54, Subchapter 85.  Part of the recommendations includes moving the World Languages Content Standards from Chapter 54 to Chapter 53 to unite with the rest of the content standards, as requested by the Board of Public Education (BPE). </w:t>
      </w:r>
    </w:p>
    <w:p w:rsidR="00000000" w:rsidDel="00000000" w:rsidP="00000000" w:rsidRDefault="00000000" w:rsidRPr="00000000" w14:paraId="0000003E">
      <w:pPr>
        <w:ind w:left="0" w:firstLine="0"/>
        <w:rPr/>
      </w:pPr>
      <w:r w:rsidDel="00000000" w:rsidR="00000000" w:rsidRPr="00000000">
        <w:rPr>
          <w:rtl w:val="0"/>
        </w:rPr>
      </w:r>
    </w:p>
    <w:p w:rsidR="00000000" w:rsidDel="00000000" w:rsidP="00000000" w:rsidRDefault="00000000" w:rsidRPr="00000000" w14:paraId="0000003F">
      <w:pPr>
        <w:ind w:left="0" w:firstLine="0"/>
        <w:rPr/>
      </w:pPr>
      <w:r w:rsidDel="00000000" w:rsidR="00000000" w:rsidRPr="00000000">
        <w:rPr>
          <w:rtl w:val="0"/>
        </w:rPr>
        <w:t xml:space="preserve">The content standards, as part of the accreditation standards, must be adopted by the BPE upon the recommendation of the Superintendent after development through the negotiated rulemaking process, as is stated in  </w:t>
      </w:r>
      <w:hyperlink r:id="rId8">
        <w:r w:rsidDel="00000000" w:rsidR="00000000" w:rsidRPr="00000000">
          <w:rPr>
            <w:color w:val="1155cc"/>
            <w:u w:val="single"/>
            <w:rtl w:val="0"/>
          </w:rPr>
          <w:t xml:space="preserve">§20-7-101, MCA</w:t>
        </w:r>
      </w:hyperlink>
      <w:r w:rsidDel="00000000" w:rsidR="00000000" w:rsidRPr="00000000">
        <w:rPr>
          <w:rtl w:val="0"/>
        </w:rPr>
        <w:t xml:space="preserve">. The agency has created this economic impact statement in consultation with the NRC under the provisions of § </w:t>
      </w:r>
      <w:hyperlink r:id="rId9">
        <w:r w:rsidDel="00000000" w:rsidR="00000000" w:rsidRPr="00000000">
          <w:rPr>
            <w:color w:val="1155cc"/>
            <w:u w:val="single"/>
            <w:rtl w:val="0"/>
          </w:rPr>
          <w:t xml:space="preserve">2-4-405, MCA</w:t>
        </w:r>
      </w:hyperlink>
      <w:r w:rsidDel="00000000" w:rsidR="00000000" w:rsidRPr="00000000">
        <w:rPr>
          <w:rtl w:val="0"/>
        </w:rPr>
        <w:t xml:space="preserve">. </w:t>
      </w:r>
    </w:p>
    <w:p w:rsidR="00000000" w:rsidDel="00000000" w:rsidP="00000000" w:rsidRDefault="00000000" w:rsidRPr="00000000" w14:paraId="00000040">
      <w:pPr>
        <w:ind w:left="0" w:firstLine="0"/>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t xml:space="preserve">The OPI surveyed school personnel and stakeholders about the probable economic impact of the proposed rule amendments for ARM 10.56.85. The survey was distributed through the monthly OPI Compass newsletter that is sent to 18,116 stakeholders in the OPI bulk email system, as well as in a press release posted on February 23, 2024. Upon too few stakeholders responding by the first due date, it was also sent directly to superintendents and school board trustees through a direct email listserve and was left open for an additional three weeks. Only 3 submissions were garnered during that time. The OPI  then partnered with School Administrators of Montana (SAM), to also send the survey out in SAM’s weekly message to school leaders. </w:t>
      </w:r>
    </w:p>
    <w:p w:rsidR="00000000" w:rsidDel="00000000" w:rsidP="00000000" w:rsidRDefault="00000000" w:rsidRPr="00000000" w14:paraId="00000042">
      <w:pPr>
        <w:pStyle w:val="Heading2"/>
        <w:rPr/>
      </w:pPr>
      <w:bookmarkStart w:colFirst="0" w:colLast="0" w:name="_pin1kuuevc9s" w:id="6"/>
      <w:bookmarkEnd w:id="6"/>
      <w:r w:rsidDel="00000000" w:rsidR="00000000" w:rsidRPr="00000000">
        <w:rPr>
          <w:rtl w:val="0"/>
        </w:rPr>
        <w:t xml:space="preserve">Introduction</w:t>
      </w:r>
      <w:r w:rsidDel="00000000" w:rsidR="00000000" w:rsidRPr="00000000">
        <w:rPr>
          <w:rtl w:val="0"/>
        </w:rPr>
      </w:r>
    </w:p>
    <w:p w:rsidR="00000000" w:rsidDel="00000000" w:rsidP="00000000" w:rsidRDefault="00000000" w:rsidRPr="00000000" w14:paraId="00000043">
      <w:pPr>
        <w:rPr/>
      </w:pPr>
      <w:r w:rsidDel="00000000" w:rsidR="00000000" w:rsidRPr="00000000">
        <w:rPr>
          <w:rtl w:val="0"/>
        </w:rPr>
        <w:t xml:space="preserve">The Superintendent and OPI staff initiated a World Languages Standards Revision Task Force, comprising Development and Review Teams listed in Appendix B, including educators, administrators, tribal leaders, and stakeholders, to revise Montana's World Languages Standards. The Development Team proposed revisions based on research, while the Review Team provided feedback. A Reconciliation team finalized proposed standards for submission to the Superintendent and the Negotiated Rulemaking Committee. The OPI facilitated virtual and in-person meetings, utilized a Teacher Learning Hub course, and posted information on the OPI website to engage Task Force members and share resources.</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t xml:space="preserve">OPI staff collaborated with the Task Force to conduct inclusive work sessions, generating proposed revisions to the Montana State World Languages Standards. The core of the work meant aligning with the American Council on the Teaching of Foreign Languages (ACTFL) standards. The task force indicated that several districts and curricular materials are already aligned to the ACTFL standards. The task force presented its rationale to the Negotiated Rulemaking Committee and sought feedback from the Montana Advisory Council on Indian Education (MACIE) regarding the integration of Indian Education for All and honoring Montana Indigenous languages within the standards. </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t xml:space="preserve">The Negotiated Rulemaking Committee (NRC) considered eight rule adoptions from the task force.  Out of the proposed rules, the NRC chose to make amendments to eight of them.  Superintendent Arntzen selected 12 members to serve on the NRC and reflect the necessary role diversity. </w:t>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b w:val="1"/>
        </w:rPr>
      </w:pPr>
      <w:r w:rsidDel="00000000" w:rsidR="00000000" w:rsidRPr="00000000">
        <w:rPr>
          <w:b w:val="1"/>
          <w:rtl w:val="0"/>
        </w:rPr>
        <w:t xml:space="preserve">The rules proposals are listed below with a summary of changes:</w:t>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numPr>
          <w:ilvl w:val="0"/>
          <w:numId w:val="4"/>
        </w:numPr>
        <w:ind w:left="720" w:hanging="360"/>
        <w:rPr/>
      </w:pPr>
      <w:r w:rsidDel="00000000" w:rsidR="00000000" w:rsidRPr="00000000">
        <w:rPr>
          <w:rtl w:val="0"/>
        </w:rPr>
        <w:t xml:space="preserve">10.54.8510-10.54.8593 World Languages Content Standards:</w:t>
      </w:r>
    </w:p>
    <w:p w:rsidR="00000000" w:rsidDel="00000000" w:rsidP="00000000" w:rsidRDefault="00000000" w:rsidRPr="00000000" w14:paraId="0000004C">
      <w:pPr>
        <w:numPr>
          <w:ilvl w:val="1"/>
          <w:numId w:val="4"/>
        </w:numPr>
        <w:ind w:left="1440" w:hanging="360"/>
        <w:rPr/>
      </w:pPr>
      <w:r w:rsidDel="00000000" w:rsidR="00000000" w:rsidRPr="00000000">
        <w:rPr>
          <w:rtl w:val="0"/>
        </w:rPr>
        <w:t xml:space="preserve">Repeal all standards for revisions</w:t>
      </w:r>
    </w:p>
    <w:p w:rsidR="00000000" w:rsidDel="00000000" w:rsidP="00000000" w:rsidRDefault="00000000" w:rsidRPr="00000000" w14:paraId="0000004D">
      <w:pPr>
        <w:numPr>
          <w:ilvl w:val="0"/>
          <w:numId w:val="4"/>
        </w:numPr>
        <w:ind w:left="720" w:hanging="360"/>
        <w:rPr/>
      </w:pPr>
      <w:r w:rsidDel="00000000" w:rsidR="00000000" w:rsidRPr="00000000">
        <w:rPr>
          <w:rtl w:val="0"/>
        </w:rPr>
        <w:t xml:space="preserve">10.54.8607-10.54.8618 World Languages Performance Standards:</w:t>
      </w:r>
    </w:p>
    <w:p w:rsidR="00000000" w:rsidDel="00000000" w:rsidP="00000000" w:rsidRDefault="00000000" w:rsidRPr="00000000" w14:paraId="0000004E">
      <w:pPr>
        <w:numPr>
          <w:ilvl w:val="1"/>
          <w:numId w:val="4"/>
        </w:numPr>
        <w:ind w:left="1440" w:hanging="360"/>
        <w:rPr/>
      </w:pPr>
      <w:r w:rsidDel="00000000" w:rsidR="00000000" w:rsidRPr="00000000">
        <w:rPr>
          <w:rtl w:val="0"/>
        </w:rPr>
        <w:t xml:space="preserve">Repeal all standards for revisions</w:t>
      </w:r>
    </w:p>
    <w:p w:rsidR="00000000" w:rsidDel="00000000" w:rsidP="00000000" w:rsidRDefault="00000000" w:rsidRPr="00000000" w14:paraId="0000004F">
      <w:pPr>
        <w:numPr>
          <w:ilvl w:val="0"/>
          <w:numId w:val="2"/>
        </w:numPr>
        <w:ind w:left="720" w:hanging="360"/>
        <w:rPr/>
      </w:pPr>
      <w:r w:rsidDel="00000000" w:rsidR="00000000" w:rsidRPr="00000000">
        <w:rPr>
          <w:rtl w:val="0"/>
        </w:rPr>
        <w:t xml:space="preserve">10.53.1401 - 10.53.1405 World Languages Content Standards</w:t>
      </w:r>
    </w:p>
    <w:p w:rsidR="00000000" w:rsidDel="00000000" w:rsidP="00000000" w:rsidRDefault="00000000" w:rsidRPr="00000000" w14:paraId="00000050">
      <w:pPr>
        <w:numPr>
          <w:ilvl w:val="1"/>
          <w:numId w:val="2"/>
        </w:numPr>
        <w:ind w:left="1440" w:hanging="360"/>
        <w:rPr/>
      </w:pPr>
      <w:r w:rsidDel="00000000" w:rsidR="00000000" w:rsidRPr="00000000">
        <w:rPr>
          <w:rtl w:val="0"/>
        </w:rPr>
        <w:t xml:space="preserve">Adopt new standards in alignment with the American Council on the Teaching of Foreign Languages (ACTFL) </w:t>
      </w:r>
    </w:p>
    <w:p w:rsidR="00000000" w:rsidDel="00000000" w:rsidP="00000000" w:rsidRDefault="00000000" w:rsidRPr="00000000" w14:paraId="00000051">
      <w:pPr>
        <w:numPr>
          <w:ilvl w:val="1"/>
          <w:numId w:val="2"/>
        </w:numPr>
        <w:ind w:left="1440" w:hanging="360"/>
        <w:rPr/>
      </w:pPr>
      <w:r w:rsidDel="00000000" w:rsidR="00000000" w:rsidRPr="00000000">
        <w:rPr>
          <w:rtl w:val="0"/>
        </w:rPr>
        <w:t xml:space="preserve">Integration of Montana Indigenous Peoples/Indian Education for All </w:t>
      </w:r>
    </w:p>
    <w:p w:rsidR="00000000" w:rsidDel="00000000" w:rsidP="00000000" w:rsidRDefault="00000000" w:rsidRPr="00000000" w14:paraId="00000052">
      <w:pPr>
        <w:numPr>
          <w:ilvl w:val="0"/>
          <w:numId w:val="2"/>
        </w:numPr>
        <w:ind w:left="720" w:hanging="360"/>
        <w:rPr/>
      </w:pPr>
      <w:r w:rsidDel="00000000" w:rsidR="00000000" w:rsidRPr="00000000">
        <w:rPr>
          <w:rtl w:val="0"/>
        </w:rPr>
        <w:t xml:space="preserve">10.53.1406-10.53-1408 World Languages Performance Descriptors</w:t>
      </w:r>
    </w:p>
    <w:p w:rsidR="00000000" w:rsidDel="00000000" w:rsidP="00000000" w:rsidRDefault="00000000" w:rsidRPr="00000000" w14:paraId="00000053">
      <w:pPr>
        <w:numPr>
          <w:ilvl w:val="1"/>
          <w:numId w:val="2"/>
        </w:numPr>
        <w:ind w:left="1440" w:hanging="360"/>
        <w:rPr/>
      </w:pPr>
      <w:r w:rsidDel="00000000" w:rsidR="00000000" w:rsidRPr="00000000">
        <w:rPr>
          <w:rtl w:val="0"/>
        </w:rPr>
        <w:t xml:space="preserve">Adopt new performance level descriptors (Novice, Intermediate, and Advanced) standards in alignment with the American Council on the Teaching of Foreign Languages (ACTFL) </w:t>
      </w:r>
    </w:p>
    <w:p w:rsidR="00000000" w:rsidDel="00000000" w:rsidP="00000000" w:rsidRDefault="00000000" w:rsidRPr="00000000" w14:paraId="00000054">
      <w:pPr>
        <w:numPr>
          <w:ilvl w:val="1"/>
          <w:numId w:val="2"/>
        </w:numPr>
        <w:ind w:left="1440" w:hanging="360"/>
        <w:rPr/>
      </w:pPr>
      <w:r w:rsidDel="00000000" w:rsidR="00000000" w:rsidRPr="00000000">
        <w:rPr>
          <w:rtl w:val="0"/>
        </w:rPr>
        <w:t xml:space="preserve">Integration of Montana Indigenous Peoples/Indian Education for All </w:t>
      </w:r>
    </w:p>
    <w:p w:rsidR="00000000" w:rsidDel="00000000" w:rsidP="00000000" w:rsidRDefault="00000000" w:rsidRPr="00000000" w14:paraId="00000055">
      <w:pPr>
        <w:pStyle w:val="Heading2"/>
        <w:rPr/>
      </w:pPr>
      <w:bookmarkStart w:colFirst="0" w:colLast="0" w:name="_j8qsckk5lnol" w:id="7"/>
      <w:bookmarkEnd w:id="7"/>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6">
      <w:pPr>
        <w:pStyle w:val="Heading2"/>
        <w:rPr/>
      </w:pPr>
      <w:bookmarkStart w:colFirst="0" w:colLast="0" w:name="_6l5wgva9vg3q" w:id="8"/>
      <w:bookmarkEnd w:id="8"/>
      <w:r w:rsidDel="00000000" w:rsidR="00000000" w:rsidRPr="00000000">
        <w:rPr>
          <w:rtl w:val="0"/>
        </w:rPr>
        <w:t xml:space="preserve">Economic</w:t>
      </w:r>
      <w:r w:rsidDel="00000000" w:rsidR="00000000" w:rsidRPr="00000000">
        <w:rPr>
          <w:rtl w:val="0"/>
        </w:rPr>
        <w:t xml:space="preserve"> Impact Statement Required Elements  </w:t>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t xml:space="preserve">As required by § 20-7-101(1), MCA, the Montana Superintendent of Public Instruction, has prepared this economic impact statement in consultation with the NRC under the provisions of § 2-4-405, MCA. Each of the elements required to be addressed in the economic impact statement is outlined below.</w:t>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pStyle w:val="Heading3"/>
        <w:rPr/>
      </w:pPr>
      <w:bookmarkStart w:colFirst="0" w:colLast="0" w:name="_e2109ymxnfp" w:id="9"/>
      <w:bookmarkEnd w:id="9"/>
      <w:r w:rsidDel="00000000" w:rsidR="00000000" w:rsidRPr="00000000">
        <w:rPr>
          <w:rtl w:val="0"/>
        </w:rPr>
        <w:t xml:space="preserve">a) Affected Classes of Persons </w:t>
      </w:r>
    </w:p>
    <w:p w:rsidR="00000000" w:rsidDel="00000000" w:rsidP="00000000" w:rsidRDefault="00000000" w:rsidRPr="00000000" w14:paraId="0000005B">
      <w:pPr>
        <w:ind w:left="720" w:firstLine="0"/>
        <w:rPr>
          <w:i w:val="1"/>
        </w:rPr>
      </w:pPr>
      <w:r w:rsidDel="00000000" w:rsidR="00000000" w:rsidRPr="00000000">
        <w:rPr>
          <w:i w:val="1"/>
          <w:rtl w:val="0"/>
        </w:rPr>
        <w:t xml:space="preserve">Describe the classes of persons who will be affected by the proposed rule, including </w:t>
      </w:r>
    </w:p>
    <w:p w:rsidR="00000000" w:rsidDel="00000000" w:rsidP="00000000" w:rsidRDefault="00000000" w:rsidRPr="00000000" w14:paraId="0000005C">
      <w:pPr>
        <w:ind w:left="720" w:firstLine="0"/>
        <w:rPr>
          <w:i w:val="1"/>
        </w:rPr>
      </w:pPr>
      <w:r w:rsidDel="00000000" w:rsidR="00000000" w:rsidRPr="00000000">
        <w:rPr>
          <w:i w:val="1"/>
          <w:rtl w:val="0"/>
        </w:rPr>
        <w:t xml:space="preserve">classes that will bear the costs of the proposed rule and classes that will benefit from the </w:t>
      </w:r>
    </w:p>
    <w:p w:rsidR="00000000" w:rsidDel="00000000" w:rsidP="00000000" w:rsidRDefault="00000000" w:rsidRPr="00000000" w14:paraId="0000005D">
      <w:pPr>
        <w:ind w:left="720" w:firstLine="0"/>
        <w:rPr>
          <w:i w:val="1"/>
        </w:rPr>
      </w:pPr>
      <w:r w:rsidDel="00000000" w:rsidR="00000000" w:rsidRPr="00000000">
        <w:rPr>
          <w:i w:val="1"/>
          <w:rtl w:val="0"/>
        </w:rPr>
        <w:t xml:space="preserve">proposed rule. Refer to § 2‐4‐ 405 (2)(a), MCA.</w:t>
      </w:r>
    </w:p>
    <w:p w:rsidR="00000000" w:rsidDel="00000000" w:rsidP="00000000" w:rsidRDefault="00000000" w:rsidRPr="00000000" w14:paraId="0000005E">
      <w:pPr>
        <w:ind w:firstLine="720"/>
        <w:rPr>
          <w:i w:val="1"/>
        </w:rPr>
      </w:pPr>
      <w:r w:rsidDel="00000000" w:rsidR="00000000" w:rsidRPr="00000000">
        <w:rPr>
          <w:rtl w:val="0"/>
        </w:rPr>
      </w:r>
    </w:p>
    <w:p w:rsidR="00000000" w:rsidDel="00000000" w:rsidP="00000000" w:rsidRDefault="00000000" w:rsidRPr="00000000" w14:paraId="0000005F">
      <w:pPr>
        <w:ind w:left="0" w:firstLine="0"/>
        <w:rPr/>
      </w:pPr>
      <w:r w:rsidDel="00000000" w:rsidR="00000000" w:rsidRPr="00000000">
        <w:rPr>
          <w:rtl w:val="0"/>
        </w:rPr>
        <w:t xml:space="preserve">The classes of persons affected by the rule changes include individuals from the following groups: school district trustees, K-12 school administrators, K-12 teachers (particularly World Languages educators), school counselors, school librarians, school clerks/business officials, parents, and taxpayers. </w:t>
      </w:r>
    </w:p>
    <w:p w:rsidR="00000000" w:rsidDel="00000000" w:rsidP="00000000" w:rsidRDefault="00000000" w:rsidRPr="00000000" w14:paraId="00000060">
      <w:pPr>
        <w:ind w:left="0" w:firstLine="0"/>
        <w:rPr/>
      </w:pPr>
      <w:r w:rsidDel="00000000" w:rsidR="00000000" w:rsidRPr="00000000">
        <w:rPr>
          <w:rtl w:val="0"/>
        </w:rPr>
      </w:r>
    </w:p>
    <w:p w:rsidR="00000000" w:rsidDel="00000000" w:rsidP="00000000" w:rsidRDefault="00000000" w:rsidRPr="00000000" w14:paraId="00000061">
      <w:pPr>
        <w:ind w:left="0" w:firstLine="0"/>
        <w:rPr/>
      </w:pPr>
      <w:r w:rsidDel="00000000" w:rsidR="00000000" w:rsidRPr="00000000">
        <w:rPr>
          <w:rtl w:val="0"/>
        </w:rPr>
        <w:t xml:space="preserve">Costs associated with the rule changes are the responsibility of local school districts. </w:t>
      </w:r>
    </w:p>
    <w:p w:rsidR="00000000" w:rsidDel="00000000" w:rsidP="00000000" w:rsidRDefault="00000000" w:rsidRPr="00000000" w14:paraId="00000062">
      <w:pPr>
        <w:ind w:left="0" w:firstLine="0"/>
        <w:rPr/>
      </w:pPr>
      <w:r w:rsidDel="00000000" w:rsidR="00000000" w:rsidRPr="00000000">
        <w:rPr>
          <w:rtl w:val="0"/>
        </w:rPr>
      </w:r>
    </w:p>
    <w:p w:rsidR="00000000" w:rsidDel="00000000" w:rsidP="00000000" w:rsidRDefault="00000000" w:rsidRPr="00000000" w14:paraId="00000063">
      <w:pPr>
        <w:ind w:left="0" w:firstLine="0"/>
        <w:rPr>
          <w:i w:val="1"/>
        </w:rPr>
      </w:pPr>
      <w:r w:rsidDel="00000000" w:rsidR="00000000" w:rsidRPr="00000000">
        <w:rPr>
          <w:rtl w:val="0"/>
        </w:rPr>
        <w:t xml:space="preserve">The beneficiaries of the rule changes are trustees, administrators, teachers, and students of local school districts, as well as Montana communities served by accredited schools. </w:t>
      </w:r>
      <w:r w:rsidDel="00000000" w:rsidR="00000000" w:rsidRPr="00000000">
        <w:rPr>
          <w:i w:val="1"/>
          <w:rtl w:val="0"/>
        </w:rPr>
        <w:t xml:space="preserve"> </w:t>
      </w:r>
    </w:p>
    <w:p w:rsidR="00000000" w:rsidDel="00000000" w:rsidP="00000000" w:rsidRDefault="00000000" w:rsidRPr="00000000" w14:paraId="00000064">
      <w:pPr>
        <w:ind w:firstLine="720"/>
        <w:rPr>
          <w:i w:val="1"/>
        </w:rPr>
      </w:pPr>
      <w:r w:rsidDel="00000000" w:rsidR="00000000" w:rsidRPr="00000000">
        <w:rPr>
          <w:i w:val="1"/>
          <w:rtl w:val="0"/>
        </w:rPr>
        <w:t xml:space="preserve"> </w:t>
      </w:r>
    </w:p>
    <w:p w:rsidR="00000000" w:rsidDel="00000000" w:rsidP="00000000" w:rsidRDefault="00000000" w:rsidRPr="00000000" w14:paraId="00000065">
      <w:pPr>
        <w:ind w:left="0" w:firstLine="720"/>
        <w:rPr>
          <w:b w:val="1"/>
        </w:rPr>
      </w:pPr>
      <w:r w:rsidDel="00000000" w:rsidR="00000000" w:rsidRPr="00000000">
        <w:rPr>
          <w:rtl w:val="0"/>
        </w:rPr>
      </w:r>
    </w:p>
    <w:p w:rsidR="00000000" w:rsidDel="00000000" w:rsidP="00000000" w:rsidRDefault="00000000" w:rsidRPr="00000000" w14:paraId="00000066">
      <w:pPr>
        <w:pStyle w:val="Heading3"/>
        <w:rPr/>
      </w:pPr>
      <w:bookmarkStart w:colFirst="0" w:colLast="0" w:name="_ide17jd4oelj" w:id="10"/>
      <w:bookmarkEnd w:id="10"/>
      <w:r w:rsidDel="00000000" w:rsidR="00000000" w:rsidRPr="00000000">
        <w:rPr>
          <w:rtl w:val="0"/>
        </w:rPr>
        <w:t xml:space="preserve">b) Economic Impact </w:t>
      </w:r>
    </w:p>
    <w:p w:rsidR="00000000" w:rsidDel="00000000" w:rsidP="00000000" w:rsidRDefault="00000000" w:rsidRPr="00000000" w14:paraId="00000067">
      <w:pPr>
        <w:ind w:left="720" w:firstLine="0"/>
        <w:rPr>
          <w:i w:val="1"/>
        </w:rPr>
      </w:pPr>
      <w:r w:rsidDel="00000000" w:rsidR="00000000" w:rsidRPr="00000000">
        <w:rPr>
          <w:i w:val="1"/>
          <w:rtl w:val="0"/>
        </w:rPr>
        <w:t xml:space="preserve">Describe the probable economic impact of the proposed rule upon affected classes of </w:t>
      </w:r>
    </w:p>
    <w:p w:rsidR="00000000" w:rsidDel="00000000" w:rsidP="00000000" w:rsidRDefault="00000000" w:rsidRPr="00000000" w14:paraId="00000068">
      <w:pPr>
        <w:ind w:left="720" w:firstLine="0"/>
        <w:rPr>
          <w:i w:val="1"/>
        </w:rPr>
      </w:pPr>
      <w:r w:rsidDel="00000000" w:rsidR="00000000" w:rsidRPr="00000000">
        <w:rPr>
          <w:i w:val="1"/>
          <w:rtl w:val="0"/>
        </w:rPr>
        <w:t xml:space="preserve">persons, including but not limited to providers of services under contracts with the state </w:t>
      </w:r>
    </w:p>
    <w:p w:rsidR="00000000" w:rsidDel="00000000" w:rsidP="00000000" w:rsidRDefault="00000000" w:rsidRPr="00000000" w14:paraId="00000069">
      <w:pPr>
        <w:ind w:left="720" w:firstLine="0"/>
        <w:rPr>
          <w:i w:val="1"/>
        </w:rPr>
      </w:pPr>
      <w:r w:rsidDel="00000000" w:rsidR="00000000" w:rsidRPr="00000000">
        <w:rPr>
          <w:i w:val="1"/>
          <w:rtl w:val="0"/>
        </w:rPr>
        <w:t xml:space="preserve">and affected small businesses, and quantify, to the extent practicable, that impact. Refer </w:t>
      </w:r>
    </w:p>
    <w:p w:rsidR="00000000" w:rsidDel="00000000" w:rsidP="00000000" w:rsidRDefault="00000000" w:rsidRPr="00000000" w14:paraId="0000006A">
      <w:pPr>
        <w:ind w:left="720" w:firstLine="0"/>
        <w:rPr>
          <w:i w:val="1"/>
        </w:rPr>
      </w:pPr>
      <w:r w:rsidDel="00000000" w:rsidR="00000000" w:rsidRPr="00000000">
        <w:rPr>
          <w:i w:val="1"/>
          <w:rtl w:val="0"/>
        </w:rPr>
        <w:t xml:space="preserve">to § 2‐4405 (2)(b), MCA. </w:t>
      </w:r>
    </w:p>
    <w:p w:rsidR="00000000" w:rsidDel="00000000" w:rsidP="00000000" w:rsidRDefault="00000000" w:rsidRPr="00000000" w14:paraId="0000006B">
      <w:pPr>
        <w:ind w:left="0" w:firstLine="0"/>
        <w:rPr>
          <w:b w:val="1"/>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t xml:space="preserve">The OPI surveyed school personnel and stakeholders about the probable economic impact of the proposed amendments for the World Languages Content Standards, (10.53.14/10.54.85) with a single survey, sent in multiple manners as listed previously. The three individuals who responded comprised of a teacher, superintendent, and district curriculum director. </w:t>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t xml:space="preserve">The summary results of the surveys are shown in </w:t>
      </w:r>
      <w:hyperlink w:anchor="_7r4ps6vupawq">
        <w:r w:rsidDel="00000000" w:rsidR="00000000" w:rsidRPr="00000000">
          <w:rPr>
            <w:color w:val="1155cc"/>
            <w:u w:val="single"/>
            <w:rtl w:val="0"/>
          </w:rPr>
          <w:t xml:space="preserve">Appendix A</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pStyle w:val="Heading3"/>
        <w:rPr/>
      </w:pPr>
      <w:bookmarkStart w:colFirst="0" w:colLast="0" w:name="_ylt9wijc81oy" w:id="11"/>
      <w:bookmarkEnd w:id="11"/>
      <w:r w:rsidDel="00000000" w:rsidR="00000000" w:rsidRPr="00000000">
        <w:rPr>
          <w:rtl w:val="0"/>
        </w:rPr>
        <w:t xml:space="preserve">Cost to State Agencies </w:t>
      </w:r>
      <w:r w:rsidDel="00000000" w:rsidR="00000000" w:rsidRPr="00000000">
        <w:rPr>
          <w:rtl w:val="0"/>
        </w:rPr>
      </w:r>
    </w:p>
    <w:p w:rsidR="00000000" w:rsidDel="00000000" w:rsidP="00000000" w:rsidRDefault="00000000" w:rsidRPr="00000000" w14:paraId="00000071">
      <w:pPr>
        <w:ind w:left="720" w:firstLine="0"/>
        <w:rPr>
          <w:i w:val="1"/>
        </w:rPr>
      </w:pPr>
      <w:r w:rsidDel="00000000" w:rsidR="00000000" w:rsidRPr="00000000">
        <w:rPr>
          <w:i w:val="1"/>
          <w:rtl w:val="0"/>
        </w:rPr>
        <w:t xml:space="preserve">Describe and estimate the probable costs to the agency and any other agency of the implementation and enforcement of the proposed rule and any anticipated effect on state revenue. Refer to § 2‐4‐ 405 (2)(c), MCA</w:t>
      </w:r>
    </w:p>
    <w:p w:rsidR="00000000" w:rsidDel="00000000" w:rsidP="00000000" w:rsidRDefault="00000000" w:rsidRPr="00000000" w14:paraId="00000072">
      <w:pPr>
        <w:ind w:left="0" w:firstLine="0"/>
        <w:rPr>
          <w:i w:val="1"/>
        </w:rPr>
      </w:pPr>
      <w:r w:rsidDel="00000000" w:rsidR="00000000" w:rsidRPr="00000000">
        <w:rPr>
          <w:rtl w:val="0"/>
        </w:rPr>
      </w:r>
    </w:p>
    <w:p w:rsidR="00000000" w:rsidDel="00000000" w:rsidP="00000000" w:rsidRDefault="00000000" w:rsidRPr="00000000" w14:paraId="00000073">
      <w:pPr>
        <w:ind w:left="0" w:firstLine="0"/>
        <w:rPr/>
      </w:pPr>
      <w:r w:rsidDel="00000000" w:rsidR="00000000" w:rsidRPr="00000000">
        <w:rPr>
          <w:rtl w:val="0"/>
        </w:rPr>
        <w:t xml:space="preserve">The Office of Public Instruction (OPI), per </w:t>
      </w:r>
      <w:hyperlink r:id="rId10">
        <w:r w:rsidDel="00000000" w:rsidR="00000000" w:rsidRPr="00000000">
          <w:rPr>
            <w:color w:val="1155cc"/>
            <w:u w:val="single"/>
            <w:rtl w:val="0"/>
          </w:rPr>
          <w:t xml:space="preserve">§ 20-7-101, MCA</w:t>
        </w:r>
      </w:hyperlink>
      <w:r w:rsidDel="00000000" w:rsidR="00000000" w:rsidRPr="00000000">
        <w:rPr>
          <w:rtl w:val="0"/>
        </w:rPr>
        <w:t xml:space="preserve">, has incurred costs associated with the task force, including in-person meetings for writing and development. The approximate total for conducting the task force’s work is about $7,500 for the in-person writing days. The negotiated rulemaking process, including contracting with a facilitator and convening the NRC. The total cost to the OPI for the negotiated rulemaking process is approximately $8,000. In looking to create guidance documents to support integration, the agency is anticipating about $4,000 in related costs. Outside of agency staff wages aligned with their job responsibilities, this brings the total estimated cost to $19,500.</w:t>
      </w:r>
    </w:p>
    <w:p w:rsidR="00000000" w:rsidDel="00000000" w:rsidP="00000000" w:rsidRDefault="00000000" w:rsidRPr="00000000" w14:paraId="00000074">
      <w:pPr>
        <w:ind w:left="0" w:firstLine="0"/>
        <w:rPr/>
      </w:pPr>
      <w:r w:rsidDel="00000000" w:rsidR="00000000" w:rsidRPr="00000000">
        <w:rPr>
          <w:rtl w:val="0"/>
        </w:rPr>
      </w:r>
    </w:p>
    <w:p w:rsidR="00000000" w:rsidDel="00000000" w:rsidP="00000000" w:rsidRDefault="00000000" w:rsidRPr="00000000" w14:paraId="00000075">
      <w:pPr>
        <w:ind w:left="0" w:firstLine="0"/>
        <w:rPr/>
      </w:pPr>
      <w:r w:rsidDel="00000000" w:rsidR="00000000" w:rsidRPr="00000000">
        <w:rPr>
          <w:rtl w:val="0"/>
        </w:rPr>
        <w:t xml:space="preserve">The BPE is responsible for filing fees of notices of public hearing of proposed rule changes and publication fees of notices of adoption and amendments with the Secretary of State at $60 per page. The costs associated with board member attendance at public hearings will be paid within the existing budget of the BPE. </w:t>
      </w:r>
    </w:p>
    <w:p w:rsidR="00000000" w:rsidDel="00000000" w:rsidP="00000000" w:rsidRDefault="00000000" w:rsidRPr="00000000" w14:paraId="00000076">
      <w:pPr>
        <w:ind w:left="0" w:firstLine="720"/>
        <w:rPr>
          <w:b w:val="1"/>
        </w:rPr>
      </w:pPr>
      <w:r w:rsidDel="00000000" w:rsidR="00000000" w:rsidRPr="00000000">
        <w:rPr>
          <w:rtl w:val="0"/>
        </w:rPr>
      </w:r>
    </w:p>
    <w:p w:rsidR="00000000" w:rsidDel="00000000" w:rsidP="00000000" w:rsidRDefault="00000000" w:rsidRPr="00000000" w14:paraId="00000077">
      <w:pPr>
        <w:pStyle w:val="Heading3"/>
        <w:rPr/>
      </w:pPr>
      <w:bookmarkStart w:colFirst="0" w:colLast="0" w:name="_s9x8a9fn5rvy" w:id="12"/>
      <w:bookmarkEnd w:id="12"/>
      <w:r w:rsidDel="00000000" w:rsidR="00000000" w:rsidRPr="00000000">
        <w:rPr>
          <w:rtl w:val="0"/>
        </w:rPr>
        <w:t xml:space="preserve">c) Costs and Benefits of the Proposed Rule </w:t>
      </w:r>
    </w:p>
    <w:p w:rsidR="00000000" w:rsidDel="00000000" w:rsidP="00000000" w:rsidRDefault="00000000" w:rsidRPr="00000000" w14:paraId="00000078">
      <w:pPr>
        <w:ind w:left="0" w:firstLine="720"/>
        <w:rPr>
          <w:b w:val="1"/>
        </w:rPr>
      </w:pPr>
      <w:r w:rsidDel="00000000" w:rsidR="00000000" w:rsidRPr="00000000">
        <w:rPr>
          <w:rtl w:val="0"/>
        </w:rPr>
      </w:r>
    </w:p>
    <w:p w:rsidR="00000000" w:rsidDel="00000000" w:rsidP="00000000" w:rsidRDefault="00000000" w:rsidRPr="00000000" w14:paraId="00000079">
      <w:pPr>
        <w:ind w:left="0" w:firstLine="720"/>
        <w:rPr>
          <w:i w:val="1"/>
        </w:rPr>
      </w:pPr>
      <w:r w:rsidDel="00000000" w:rsidR="00000000" w:rsidRPr="00000000">
        <w:rPr>
          <w:i w:val="1"/>
          <w:rtl w:val="0"/>
        </w:rPr>
        <w:t xml:space="preserve">Analyze and compare the costs and benefits of the proposed rule to the costs and </w:t>
      </w:r>
    </w:p>
    <w:p w:rsidR="00000000" w:rsidDel="00000000" w:rsidP="00000000" w:rsidRDefault="00000000" w:rsidRPr="00000000" w14:paraId="0000007A">
      <w:pPr>
        <w:ind w:left="0" w:firstLine="720"/>
        <w:rPr>
          <w:i w:val="1"/>
        </w:rPr>
      </w:pPr>
      <w:r w:rsidDel="00000000" w:rsidR="00000000" w:rsidRPr="00000000">
        <w:rPr>
          <w:i w:val="1"/>
          <w:rtl w:val="0"/>
        </w:rPr>
        <w:t xml:space="preserve">benefits of inaction. Refer to § 2‐4‐405 (2)(d), MCA. </w:t>
      </w:r>
    </w:p>
    <w:p w:rsidR="00000000" w:rsidDel="00000000" w:rsidP="00000000" w:rsidRDefault="00000000" w:rsidRPr="00000000" w14:paraId="0000007B">
      <w:pPr>
        <w:ind w:left="0" w:firstLine="0"/>
        <w:rPr/>
      </w:pPr>
      <w:r w:rsidDel="00000000" w:rsidR="00000000" w:rsidRPr="00000000">
        <w:rPr>
          <w:rtl w:val="0"/>
        </w:rPr>
      </w:r>
    </w:p>
    <w:p w:rsidR="00000000" w:rsidDel="00000000" w:rsidP="00000000" w:rsidRDefault="00000000" w:rsidRPr="00000000" w14:paraId="0000007C">
      <w:pPr>
        <w:ind w:left="0" w:firstLine="0"/>
        <w:rPr/>
      </w:pPr>
      <w:r w:rsidDel="00000000" w:rsidR="00000000" w:rsidRPr="00000000">
        <w:rPr>
          <w:rtl w:val="0"/>
        </w:rPr>
        <w:t xml:space="preserve">Based on legislative action, the State Superintendent initiated the process of amending the accreditation and aligning content standards. The agency did not undertake an analysis of the costs and benefits of "inaction."</w:t>
      </w:r>
    </w:p>
    <w:p w:rsidR="00000000" w:rsidDel="00000000" w:rsidP="00000000" w:rsidRDefault="00000000" w:rsidRPr="00000000" w14:paraId="0000007D">
      <w:pPr>
        <w:ind w:left="0" w:firstLine="720"/>
        <w:rPr>
          <w:b w:val="1"/>
        </w:rPr>
      </w:pPr>
      <w:r w:rsidDel="00000000" w:rsidR="00000000" w:rsidRPr="00000000">
        <w:rPr>
          <w:rtl w:val="0"/>
        </w:rPr>
      </w:r>
    </w:p>
    <w:p w:rsidR="00000000" w:rsidDel="00000000" w:rsidP="00000000" w:rsidRDefault="00000000" w:rsidRPr="00000000" w14:paraId="0000007E">
      <w:pPr>
        <w:pStyle w:val="Heading3"/>
        <w:rPr/>
      </w:pPr>
      <w:bookmarkStart w:colFirst="0" w:colLast="0" w:name="_lovykohs07n9" w:id="13"/>
      <w:bookmarkEnd w:id="13"/>
      <w:r w:rsidDel="00000000" w:rsidR="00000000" w:rsidRPr="00000000">
        <w:rPr>
          <w:rtl w:val="0"/>
        </w:rPr>
        <w:t xml:space="preserve">d) Less Costly or Less Intrusive Methods </w:t>
      </w:r>
    </w:p>
    <w:p w:rsidR="00000000" w:rsidDel="00000000" w:rsidP="00000000" w:rsidRDefault="00000000" w:rsidRPr="00000000" w14:paraId="0000007F">
      <w:pPr>
        <w:ind w:left="0" w:firstLine="720"/>
        <w:rPr>
          <w:b w:val="1"/>
        </w:rPr>
      </w:pPr>
      <w:r w:rsidDel="00000000" w:rsidR="00000000" w:rsidRPr="00000000">
        <w:rPr>
          <w:rtl w:val="0"/>
        </w:rPr>
      </w:r>
    </w:p>
    <w:p w:rsidR="00000000" w:rsidDel="00000000" w:rsidP="00000000" w:rsidRDefault="00000000" w:rsidRPr="00000000" w14:paraId="00000080">
      <w:pPr>
        <w:ind w:left="0" w:firstLine="720"/>
        <w:rPr>
          <w:i w:val="1"/>
        </w:rPr>
      </w:pPr>
      <w:r w:rsidDel="00000000" w:rsidR="00000000" w:rsidRPr="00000000">
        <w:rPr>
          <w:i w:val="1"/>
          <w:rtl w:val="0"/>
        </w:rPr>
        <w:t xml:space="preserve">Are there less costly or less intrusive methods for achieving the purpose of the proposed </w:t>
      </w:r>
    </w:p>
    <w:p w:rsidR="00000000" w:rsidDel="00000000" w:rsidP="00000000" w:rsidRDefault="00000000" w:rsidRPr="00000000" w14:paraId="00000081">
      <w:pPr>
        <w:ind w:left="0" w:firstLine="720"/>
        <w:rPr>
          <w:i w:val="1"/>
        </w:rPr>
      </w:pPr>
      <w:r w:rsidDel="00000000" w:rsidR="00000000" w:rsidRPr="00000000">
        <w:rPr>
          <w:i w:val="1"/>
          <w:rtl w:val="0"/>
        </w:rPr>
        <w:t xml:space="preserve">rule? Refer to § 2‐4‐405 (2)(e), MCA. </w:t>
      </w:r>
    </w:p>
    <w:p w:rsidR="00000000" w:rsidDel="00000000" w:rsidP="00000000" w:rsidRDefault="00000000" w:rsidRPr="00000000" w14:paraId="00000082">
      <w:pPr>
        <w:ind w:left="0" w:firstLine="720"/>
        <w:rPr>
          <w:i w:val="1"/>
        </w:rPr>
      </w:pPr>
      <w:r w:rsidDel="00000000" w:rsidR="00000000" w:rsidRPr="00000000">
        <w:rPr>
          <w:rtl w:val="0"/>
        </w:rPr>
      </w:r>
    </w:p>
    <w:p w:rsidR="00000000" w:rsidDel="00000000" w:rsidP="00000000" w:rsidRDefault="00000000" w:rsidRPr="00000000" w14:paraId="00000083">
      <w:pPr>
        <w:ind w:left="0" w:firstLine="0"/>
        <w:rPr/>
      </w:pPr>
      <w:r w:rsidDel="00000000" w:rsidR="00000000" w:rsidRPr="00000000">
        <w:rPr>
          <w:rtl w:val="0"/>
        </w:rPr>
        <w:t xml:space="preserve">There is no less costly or less intrusive method for achieving the purpose of the proposed rule changes. </w:t>
      </w:r>
    </w:p>
    <w:p w:rsidR="00000000" w:rsidDel="00000000" w:rsidP="00000000" w:rsidRDefault="00000000" w:rsidRPr="00000000" w14:paraId="00000084">
      <w:pPr>
        <w:ind w:left="0" w:firstLine="720"/>
        <w:rPr/>
      </w:pPr>
      <w:r w:rsidDel="00000000" w:rsidR="00000000" w:rsidRPr="00000000">
        <w:rPr>
          <w:rtl w:val="0"/>
        </w:rPr>
      </w:r>
    </w:p>
    <w:p w:rsidR="00000000" w:rsidDel="00000000" w:rsidP="00000000" w:rsidRDefault="00000000" w:rsidRPr="00000000" w14:paraId="00000085">
      <w:pPr>
        <w:pStyle w:val="Heading3"/>
        <w:rPr/>
      </w:pPr>
      <w:bookmarkStart w:colFirst="0" w:colLast="0" w:name="_rpwj417bum15" w:id="14"/>
      <w:bookmarkEnd w:id="14"/>
      <w:r w:rsidDel="00000000" w:rsidR="00000000" w:rsidRPr="00000000">
        <w:rPr>
          <w:rtl w:val="0"/>
        </w:rPr>
        <w:t xml:space="preserve">e) Selection of Proposed Rule </w:t>
      </w:r>
    </w:p>
    <w:p w:rsidR="00000000" w:rsidDel="00000000" w:rsidP="00000000" w:rsidRDefault="00000000" w:rsidRPr="00000000" w14:paraId="00000086">
      <w:pPr>
        <w:ind w:left="0" w:firstLine="720"/>
        <w:rPr>
          <w:b w:val="1"/>
        </w:rPr>
      </w:pPr>
      <w:r w:rsidDel="00000000" w:rsidR="00000000" w:rsidRPr="00000000">
        <w:rPr>
          <w:rtl w:val="0"/>
        </w:rPr>
      </w:r>
    </w:p>
    <w:p w:rsidR="00000000" w:rsidDel="00000000" w:rsidP="00000000" w:rsidRDefault="00000000" w:rsidRPr="00000000" w14:paraId="00000087">
      <w:pPr>
        <w:ind w:left="0" w:firstLine="720"/>
        <w:rPr>
          <w:i w:val="1"/>
        </w:rPr>
      </w:pPr>
      <w:r w:rsidDel="00000000" w:rsidR="00000000" w:rsidRPr="00000000">
        <w:rPr>
          <w:i w:val="1"/>
          <w:rtl w:val="0"/>
        </w:rPr>
        <w:t xml:space="preserve">Analyze any alternative methods for achieving the purpose of the proposed rule that </w:t>
      </w:r>
    </w:p>
    <w:p w:rsidR="00000000" w:rsidDel="00000000" w:rsidP="00000000" w:rsidRDefault="00000000" w:rsidRPr="00000000" w14:paraId="00000088">
      <w:pPr>
        <w:ind w:left="0" w:firstLine="720"/>
        <w:rPr>
          <w:i w:val="1"/>
        </w:rPr>
      </w:pPr>
      <w:r w:rsidDel="00000000" w:rsidR="00000000" w:rsidRPr="00000000">
        <w:rPr>
          <w:i w:val="1"/>
          <w:rtl w:val="0"/>
        </w:rPr>
        <w:t xml:space="preserve">were seriously considered by the agency and the reasons why they were rejected in </w:t>
      </w:r>
    </w:p>
    <w:p w:rsidR="00000000" w:rsidDel="00000000" w:rsidP="00000000" w:rsidRDefault="00000000" w:rsidRPr="00000000" w14:paraId="00000089">
      <w:pPr>
        <w:ind w:left="0" w:firstLine="720"/>
        <w:rPr>
          <w:i w:val="1"/>
        </w:rPr>
      </w:pPr>
      <w:r w:rsidDel="00000000" w:rsidR="00000000" w:rsidRPr="00000000">
        <w:rPr>
          <w:i w:val="1"/>
          <w:rtl w:val="0"/>
        </w:rPr>
        <w:t xml:space="preserve">favor of the proposed rule. Refer to § 2‐4‐405 (2)(f), MCA. </w:t>
      </w:r>
    </w:p>
    <w:p w:rsidR="00000000" w:rsidDel="00000000" w:rsidP="00000000" w:rsidRDefault="00000000" w:rsidRPr="00000000" w14:paraId="0000008A">
      <w:pPr>
        <w:ind w:left="0" w:firstLine="720"/>
        <w:rPr/>
      </w:pPr>
      <w:r w:rsidDel="00000000" w:rsidR="00000000" w:rsidRPr="00000000">
        <w:rPr>
          <w:rtl w:val="0"/>
        </w:rPr>
      </w:r>
    </w:p>
    <w:p w:rsidR="00000000" w:rsidDel="00000000" w:rsidP="00000000" w:rsidRDefault="00000000" w:rsidRPr="00000000" w14:paraId="0000008B">
      <w:pPr>
        <w:ind w:left="0" w:firstLine="0"/>
        <w:rPr/>
      </w:pPr>
      <w:r w:rsidDel="00000000" w:rsidR="00000000" w:rsidRPr="00000000">
        <w:rPr>
          <w:rtl w:val="0"/>
        </w:rPr>
        <w:t xml:space="preserve">After exploring alternative methods to achieve the proposed rule's purpose, it was determined that given the substantial influence of content standards on school quality and instruction, especially in the realm of World Languages education, and the statutory requirement for negotiated rulemaking, no alternative method would sufficiently produce content standards based on learner outcomes conducive to educational excellence.</w:t>
      </w:r>
    </w:p>
    <w:p w:rsidR="00000000" w:rsidDel="00000000" w:rsidP="00000000" w:rsidRDefault="00000000" w:rsidRPr="00000000" w14:paraId="0000008C">
      <w:pPr>
        <w:ind w:left="0" w:firstLine="0"/>
        <w:rPr/>
      </w:pPr>
      <w:r w:rsidDel="00000000" w:rsidR="00000000" w:rsidRPr="00000000">
        <w:rPr>
          <w:rtl w:val="0"/>
        </w:rPr>
      </w:r>
    </w:p>
    <w:p w:rsidR="00000000" w:rsidDel="00000000" w:rsidP="00000000" w:rsidRDefault="00000000" w:rsidRPr="00000000" w14:paraId="0000008D">
      <w:pPr>
        <w:pStyle w:val="Heading3"/>
        <w:rPr/>
      </w:pPr>
      <w:bookmarkStart w:colFirst="0" w:colLast="0" w:name="_vkkapuu0pneh" w:id="15"/>
      <w:bookmarkEnd w:id="15"/>
      <w:r w:rsidDel="00000000" w:rsidR="00000000" w:rsidRPr="00000000">
        <w:rPr>
          <w:rtl w:val="0"/>
        </w:rPr>
        <w:t xml:space="preserve">f) Efficient Allocation of Public and Private Resources </w:t>
      </w:r>
    </w:p>
    <w:p w:rsidR="00000000" w:rsidDel="00000000" w:rsidP="00000000" w:rsidRDefault="00000000" w:rsidRPr="00000000" w14:paraId="0000008E">
      <w:pPr>
        <w:ind w:left="0" w:firstLine="720"/>
        <w:rPr>
          <w:b w:val="1"/>
        </w:rPr>
      </w:pPr>
      <w:r w:rsidDel="00000000" w:rsidR="00000000" w:rsidRPr="00000000">
        <w:rPr>
          <w:rtl w:val="0"/>
        </w:rPr>
      </w:r>
    </w:p>
    <w:p w:rsidR="00000000" w:rsidDel="00000000" w:rsidP="00000000" w:rsidRDefault="00000000" w:rsidRPr="00000000" w14:paraId="0000008F">
      <w:pPr>
        <w:ind w:left="0" w:firstLine="720"/>
        <w:rPr>
          <w:i w:val="1"/>
        </w:rPr>
      </w:pPr>
      <w:r w:rsidDel="00000000" w:rsidR="00000000" w:rsidRPr="00000000">
        <w:rPr>
          <w:i w:val="1"/>
          <w:rtl w:val="0"/>
        </w:rPr>
        <w:t xml:space="preserve">Does the proposed rule represent an efficient allocation of public and private resources? </w:t>
      </w:r>
    </w:p>
    <w:p w:rsidR="00000000" w:rsidDel="00000000" w:rsidP="00000000" w:rsidRDefault="00000000" w:rsidRPr="00000000" w14:paraId="00000090">
      <w:pPr>
        <w:ind w:left="0" w:firstLine="720"/>
        <w:rPr>
          <w:i w:val="1"/>
        </w:rPr>
      </w:pPr>
      <w:r w:rsidDel="00000000" w:rsidR="00000000" w:rsidRPr="00000000">
        <w:rPr>
          <w:i w:val="1"/>
          <w:rtl w:val="0"/>
        </w:rPr>
        <w:t xml:space="preserve">Refer to § 2‐4‐405 (2)(g), MCA. </w:t>
      </w:r>
    </w:p>
    <w:p w:rsidR="00000000" w:rsidDel="00000000" w:rsidP="00000000" w:rsidRDefault="00000000" w:rsidRPr="00000000" w14:paraId="00000091">
      <w:pPr>
        <w:ind w:left="0" w:firstLine="720"/>
        <w:rPr/>
      </w:pPr>
      <w:r w:rsidDel="00000000" w:rsidR="00000000" w:rsidRPr="00000000">
        <w:rPr>
          <w:rtl w:val="0"/>
        </w:rPr>
      </w:r>
    </w:p>
    <w:p w:rsidR="00000000" w:rsidDel="00000000" w:rsidP="00000000" w:rsidRDefault="00000000" w:rsidRPr="00000000" w14:paraId="00000092">
      <w:pPr>
        <w:ind w:left="0" w:firstLine="0"/>
        <w:rPr/>
      </w:pPr>
      <w:r w:rsidDel="00000000" w:rsidR="00000000" w:rsidRPr="00000000">
        <w:rPr>
          <w:rtl w:val="0"/>
        </w:rPr>
        <w:t xml:space="preserve">The proposed new rules do not involve any specific allocation of public and private resources. </w:t>
      </w:r>
      <w:r w:rsidDel="00000000" w:rsidR="00000000" w:rsidRPr="00000000">
        <w:rPr>
          <w:rtl w:val="0"/>
        </w:rPr>
      </w:r>
    </w:p>
    <w:p w:rsidR="00000000" w:rsidDel="00000000" w:rsidP="00000000" w:rsidRDefault="00000000" w:rsidRPr="00000000" w14:paraId="00000093">
      <w:pPr>
        <w:pStyle w:val="Heading2"/>
        <w:rPr/>
      </w:pPr>
      <w:bookmarkStart w:colFirst="0" w:colLast="0" w:name="_gzerid1qzhw3" w:id="16"/>
      <w:bookmarkEnd w:id="16"/>
      <w:r w:rsidDel="00000000" w:rsidR="00000000" w:rsidRPr="00000000">
        <w:rPr>
          <w:rtl w:val="0"/>
        </w:rPr>
      </w:r>
    </w:p>
    <w:p w:rsidR="00000000" w:rsidDel="00000000" w:rsidP="00000000" w:rsidRDefault="00000000" w:rsidRPr="00000000" w14:paraId="00000094">
      <w:pPr>
        <w:pStyle w:val="Heading2"/>
        <w:rPr/>
      </w:pPr>
      <w:bookmarkStart w:colFirst="0" w:colLast="0" w:name="_tzgl7l576zoy" w:id="17"/>
      <w:bookmarkEnd w:id="17"/>
      <w:r w:rsidDel="00000000" w:rsidR="00000000" w:rsidRPr="00000000">
        <w:rPr>
          <w:color w:val="1c4587"/>
          <w:rtl w:val="0"/>
        </w:rPr>
        <w:t xml:space="preserve">Conclusion </w:t>
      </w:r>
      <w:r w:rsidDel="00000000" w:rsidR="00000000" w:rsidRPr="00000000">
        <w:rPr>
          <w:rtl w:val="0"/>
        </w:rPr>
        <w:t xml:space="preserve"> </w:t>
      </w:r>
    </w:p>
    <w:p w:rsidR="00000000" w:rsidDel="00000000" w:rsidP="00000000" w:rsidRDefault="00000000" w:rsidRPr="00000000" w14:paraId="00000095">
      <w:pPr>
        <w:ind w:left="0" w:firstLine="0"/>
        <w:rPr/>
      </w:pPr>
      <w:r w:rsidDel="00000000" w:rsidR="00000000" w:rsidRPr="00000000">
        <w:rPr>
          <w:rtl w:val="0"/>
        </w:rPr>
        <w:t xml:space="preserve">The NRC, through consensus, determined that the rule amendments should be surveyed. </w:t>
      </w:r>
      <w:hyperlink w:anchor="_7r4ps6vupawq">
        <w:r w:rsidDel="00000000" w:rsidR="00000000" w:rsidRPr="00000000">
          <w:rPr>
            <w:color w:val="1155cc"/>
            <w:u w:val="single"/>
            <w:rtl w:val="0"/>
          </w:rPr>
          <w:t xml:space="preserve">Appendix A</w:t>
        </w:r>
      </w:hyperlink>
      <w:r w:rsidDel="00000000" w:rsidR="00000000" w:rsidRPr="00000000">
        <w:rPr>
          <w:rtl w:val="0"/>
        </w:rPr>
        <w:t xml:space="preserve"> shows the responses and the demographics of those who completed the survey. No specific comments were made about the individual rule amendments, just overall impressions of the probable economic impact.  </w:t>
      </w:r>
    </w:p>
    <w:p w:rsidR="00000000" w:rsidDel="00000000" w:rsidP="00000000" w:rsidRDefault="00000000" w:rsidRPr="00000000" w14:paraId="00000096">
      <w:pPr>
        <w:ind w:left="0" w:firstLine="0"/>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t xml:space="preserve">The stakeholders shared that their textbooks are significantly outdated, and they require new instructional materials such as books and audio/visual aids to align with American Council on the Teaching of Foreign Languages (ACTFL) standards. This entails potentially making curricular purchases for new language offerings and developing materials to support their existing programs, like the Blackfeet Language curriculum. Some schools rely on world language instruction solely facilitated through Montana Digital Academy, as they lack the necessary staff and materials for in-person instruction on campus. Survey participants indicate that the estimated cost for implementing these standards ranges from minimal expenses to potentially up to $10,000.</w:t>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ind w:left="0" w:firstLine="0"/>
        <w:rPr/>
      </w:pPr>
      <w:r w:rsidDel="00000000" w:rsidR="00000000" w:rsidRPr="00000000">
        <w:rPr>
          <w:rtl w:val="0"/>
        </w:rPr>
        <w:t xml:space="preserve">The core impact on educators revolves around the time and funding required for professional learning on the ACTFL standards as they align with the Montana content standards. Suggestions for virtual learning, including a Montana Teacher Learning HUB course, were suggested as an avenue to reach teachers in a timely and cost-effective manner.   </w:t>
      </w:r>
    </w:p>
    <w:p w:rsidR="00000000" w:rsidDel="00000000" w:rsidP="00000000" w:rsidRDefault="00000000" w:rsidRPr="00000000" w14:paraId="0000009A">
      <w:pPr>
        <w:ind w:left="0" w:firstLine="0"/>
        <w:rPr/>
      </w:pPr>
      <w:r w:rsidDel="00000000" w:rsidR="00000000" w:rsidRPr="00000000">
        <w:rPr>
          <w:rtl w:val="0"/>
        </w:rPr>
      </w:r>
    </w:p>
    <w:p w:rsidR="00000000" w:rsidDel="00000000" w:rsidP="00000000" w:rsidRDefault="00000000" w:rsidRPr="00000000" w14:paraId="0000009B">
      <w:pPr>
        <w:ind w:left="0" w:firstLine="0"/>
        <w:rPr/>
      </w:pPr>
      <w:r w:rsidDel="00000000" w:rsidR="00000000" w:rsidRPr="00000000">
        <w:rPr>
          <w:rtl w:val="0"/>
        </w:rPr>
        <w:t xml:space="preserve">The Superintendent's recommendations to the BPE will be evaluated by the BPE and then facilitated through the Montana Administrative Procedure Act (MAPA) process before any adoption of proposed standards changes are implemented.</w:t>
      </w:r>
    </w:p>
    <w:p w:rsidR="00000000" w:rsidDel="00000000" w:rsidP="00000000" w:rsidRDefault="00000000" w:rsidRPr="00000000" w14:paraId="0000009C">
      <w:pPr>
        <w:ind w:left="0" w:firstLine="0"/>
        <w:rPr/>
      </w:pPr>
      <w:r w:rsidDel="00000000" w:rsidR="00000000" w:rsidRPr="00000000">
        <w:rPr>
          <w:rtl w:val="0"/>
        </w:rPr>
      </w:r>
    </w:p>
    <w:p w:rsidR="00000000" w:rsidDel="00000000" w:rsidP="00000000" w:rsidRDefault="00000000" w:rsidRPr="00000000" w14:paraId="0000009D">
      <w:pPr>
        <w:ind w:left="0" w:firstLine="0"/>
        <w:rPr/>
      </w:pPr>
      <w:r w:rsidDel="00000000" w:rsidR="00000000" w:rsidRPr="00000000">
        <w:rPr>
          <w:rtl w:val="0"/>
        </w:rPr>
      </w:r>
    </w:p>
    <w:p w:rsidR="00000000" w:rsidDel="00000000" w:rsidP="00000000" w:rsidRDefault="00000000" w:rsidRPr="00000000" w14:paraId="0000009E">
      <w:pPr>
        <w:pStyle w:val="Heading2"/>
        <w:rPr>
          <w:sz w:val="26"/>
          <w:szCs w:val="26"/>
        </w:rPr>
      </w:pPr>
      <w:bookmarkStart w:colFirst="0" w:colLast="0" w:name="_7r4ps6vupawq" w:id="18"/>
      <w:bookmarkEnd w:id="18"/>
      <w:r w:rsidDel="00000000" w:rsidR="00000000" w:rsidRPr="00000000">
        <w:rPr>
          <w:sz w:val="26"/>
          <w:szCs w:val="26"/>
          <w:rtl w:val="0"/>
        </w:rPr>
        <w:t xml:space="preserve">Appendix A – Economic Impact Survey Responses </w:t>
      </w:r>
    </w:p>
    <w:p w:rsidR="00000000" w:rsidDel="00000000" w:rsidP="00000000" w:rsidRDefault="00000000" w:rsidRPr="00000000" w14:paraId="0000009F">
      <w:pPr>
        <w:ind w:left="0" w:firstLine="0"/>
        <w:rPr/>
      </w:pPr>
      <w:r w:rsidDel="00000000" w:rsidR="00000000" w:rsidRPr="00000000">
        <w:rPr/>
        <w:drawing>
          <wp:inline distB="114300" distT="114300" distL="114300" distR="114300">
            <wp:extent cx="5943600" cy="2832100"/>
            <wp:effectExtent b="0" l="0" r="0" t="0"/>
            <wp:docPr descr="Forms response chart. Question title: Please share your role in the district you serve or reside in. Number of responses: 3 responses." id="7" name="image2.png"/>
            <a:graphic>
              <a:graphicData uri="http://schemas.openxmlformats.org/drawingml/2006/picture">
                <pic:pic>
                  <pic:nvPicPr>
                    <pic:cNvPr descr="Forms response chart. Question title: Please share your role in the district you serve or reside in. Number of responses: 3 responses." id="0" name="image2.png"/>
                    <pic:cNvPicPr preferRelativeResize="0"/>
                  </pic:nvPicPr>
                  <pic:blipFill>
                    <a:blip r:embed="rId11"/>
                    <a:srcRect b="0" l="0" r="0" t="0"/>
                    <a:stretch>
                      <a:fillRect/>
                    </a:stretch>
                  </pic:blipFill>
                  <pic:spPr>
                    <a:xfrm>
                      <a:off x="0" y="0"/>
                      <a:ext cx="5943600" cy="2832100"/>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ind w:left="0" w:firstLine="0"/>
        <w:rPr/>
      </w:pPr>
      <w:r w:rsidDel="00000000" w:rsidR="00000000" w:rsidRPr="00000000">
        <w:rPr>
          <w:rtl w:val="0"/>
        </w:rPr>
      </w:r>
    </w:p>
    <w:p w:rsidR="00000000" w:rsidDel="00000000" w:rsidP="00000000" w:rsidRDefault="00000000" w:rsidRPr="00000000" w14:paraId="000000A1">
      <w:pPr>
        <w:ind w:left="0" w:firstLine="0"/>
        <w:rPr/>
      </w:pPr>
      <w:r w:rsidDel="00000000" w:rsidR="00000000" w:rsidRPr="00000000">
        <w:rPr/>
        <w:drawing>
          <wp:inline distB="114300" distT="114300" distL="114300" distR="114300">
            <wp:extent cx="5943600" cy="2832100"/>
            <wp:effectExtent b="0" l="0" r="0" t="0"/>
            <wp:docPr descr="Forms response chart. Question title: Please identify the size of the district you serve:. Number of responses: 3 responses." id="4" name="image6.png"/>
            <a:graphic>
              <a:graphicData uri="http://schemas.openxmlformats.org/drawingml/2006/picture">
                <pic:pic>
                  <pic:nvPicPr>
                    <pic:cNvPr descr="Forms response chart. Question title: Please identify the size of the district you serve:. Number of responses: 3 responses." id="0" name="image6.png"/>
                    <pic:cNvPicPr preferRelativeResize="0"/>
                  </pic:nvPicPr>
                  <pic:blipFill>
                    <a:blip r:embed="rId12"/>
                    <a:srcRect b="0" l="0" r="0" t="0"/>
                    <a:stretch>
                      <a:fillRect/>
                    </a:stretch>
                  </pic:blipFill>
                  <pic:spPr>
                    <a:xfrm>
                      <a:off x="0" y="0"/>
                      <a:ext cx="5943600" cy="2832100"/>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ind w:left="0" w:firstLine="0"/>
        <w:rPr/>
      </w:pPr>
      <w:r w:rsidDel="00000000" w:rsidR="00000000" w:rsidRPr="00000000">
        <w:rPr>
          <w:b w:val="1"/>
        </w:rPr>
        <w:drawing>
          <wp:inline distB="114300" distT="114300" distL="114300" distR="114300">
            <wp:extent cx="5943600" cy="2832100"/>
            <wp:effectExtent b="0" l="0" r="0" t="0"/>
            <wp:docPr descr="Forms response chart. Question title: Please indicate the grade band(s) you serve:. Number of responses: 3 responses." id="2" name="image7.png"/>
            <a:graphic>
              <a:graphicData uri="http://schemas.openxmlformats.org/drawingml/2006/picture">
                <pic:pic>
                  <pic:nvPicPr>
                    <pic:cNvPr descr="Forms response chart. Question title: Please indicate the grade band(s) you serve:. Number of responses: 3 responses." id="0" name="image7.png"/>
                    <pic:cNvPicPr preferRelativeResize="0"/>
                  </pic:nvPicPr>
                  <pic:blipFill>
                    <a:blip r:embed="rId13"/>
                    <a:srcRect b="0" l="0" r="0" t="0"/>
                    <a:stretch>
                      <a:fillRect/>
                    </a:stretch>
                  </pic:blipFill>
                  <pic:spPr>
                    <a:xfrm>
                      <a:off x="0" y="0"/>
                      <a:ext cx="5943600" cy="2832100"/>
                    </a:xfrm>
                    <a:prstGeom prst="rect"/>
                    <a:ln/>
                  </pic:spPr>
                </pic:pic>
              </a:graphicData>
            </a:graphic>
          </wp:inline>
        </w:drawing>
      </w:r>
      <w:r w:rsidDel="00000000" w:rsidR="00000000" w:rsidRPr="00000000">
        <w:rPr>
          <w:b w:val="1"/>
        </w:rPr>
        <w:drawing>
          <wp:inline distB="114300" distT="114300" distL="114300" distR="114300">
            <wp:extent cx="5943600" cy="2692400"/>
            <wp:effectExtent b="0" l="0" r="0" t="0"/>
            <wp:docPr descr="Forms response chart. Question title: Do you anticipate that your district will be able to meet the proposed world languages content standards with existing resources?. Number of responses: 3 responses." id="9" name="image11.png"/>
            <a:graphic>
              <a:graphicData uri="http://schemas.openxmlformats.org/drawingml/2006/picture">
                <pic:pic>
                  <pic:nvPicPr>
                    <pic:cNvPr descr="Forms response chart. Question title: Do you anticipate that your district will be able to meet the proposed world languages content standards with existing resources?. Number of responses: 3 responses." id="0" name="image11.png"/>
                    <pic:cNvPicPr preferRelativeResize="0"/>
                  </pic:nvPicPr>
                  <pic:blipFill>
                    <a:blip r:embed="rId14"/>
                    <a:srcRect b="0" l="0" r="0" t="0"/>
                    <a:stretch>
                      <a:fillRect/>
                    </a:stretch>
                  </pic:blipFill>
                  <pic:spPr>
                    <a:xfrm>
                      <a:off x="0" y="0"/>
                      <a:ext cx="5943600" cy="2692400"/>
                    </a:xfrm>
                    <a:prstGeom prst="rect"/>
                    <a:ln/>
                  </pic:spPr>
                </pic:pic>
              </a:graphicData>
            </a:graphic>
          </wp:inline>
        </w:drawing>
      </w:r>
      <w:r w:rsidDel="00000000" w:rsidR="00000000" w:rsidRPr="00000000">
        <w:rPr/>
        <w:drawing>
          <wp:inline distB="114300" distT="114300" distL="114300" distR="114300">
            <wp:extent cx="5943600" cy="2692400"/>
            <wp:effectExtent b="0" l="0" r="0" t="0"/>
            <wp:docPr descr="Forms response chart. Question title: Will your district have difficulty finding instructional materials to implement the proposed standards?. Number of responses: 3 responses." id="3" name="image9.png"/>
            <a:graphic>
              <a:graphicData uri="http://schemas.openxmlformats.org/drawingml/2006/picture">
                <pic:pic>
                  <pic:nvPicPr>
                    <pic:cNvPr descr="Forms response chart. Question title: Will your district have difficulty finding instructional materials to implement the proposed standards?. Number of responses: 3 responses." id="0" name="image9.png"/>
                    <pic:cNvPicPr preferRelativeResize="0"/>
                  </pic:nvPicPr>
                  <pic:blipFill>
                    <a:blip r:embed="rId15"/>
                    <a:srcRect b="0" l="0" r="0" t="0"/>
                    <a:stretch>
                      <a:fillRect/>
                    </a:stretch>
                  </pic:blipFill>
                  <pic:spPr>
                    <a:xfrm>
                      <a:off x="0" y="0"/>
                      <a:ext cx="5943600" cy="2692400"/>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ind w:left="0" w:firstLine="0"/>
        <w:rPr/>
      </w:pPr>
      <w:r w:rsidDel="00000000" w:rsidR="00000000" w:rsidRPr="00000000">
        <w:rPr/>
        <w:drawing>
          <wp:inline distB="114300" distT="114300" distL="114300" distR="114300">
            <wp:extent cx="5943600" cy="2692400"/>
            <wp:effectExtent b="0" l="0" r="0" t="0"/>
            <wp:docPr descr="Forms response chart. Question title: Would the proposed standards impose a cost for instructional materials beyond that required to implement the current world languages content standards?&#10;. Number of responses: 3 responses." id="6" name="image10.png"/>
            <a:graphic>
              <a:graphicData uri="http://schemas.openxmlformats.org/drawingml/2006/picture">
                <pic:pic>
                  <pic:nvPicPr>
                    <pic:cNvPr descr="Forms response chart. Question title: Would the proposed standards impose a cost for instructional materials beyond that required to implement the current world languages content standards?&#10;. Number of responses: 3 responses." id="0" name="image10.png"/>
                    <pic:cNvPicPr preferRelativeResize="0"/>
                  </pic:nvPicPr>
                  <pic:blipFill>
                    <a:blip r:embed="rId16"/>
                    <a:srcRect b="0" l="0" r="0" t="0"/>
                    <a:stretch>
                      <a:fillRect/>
                    </a:stretch>
                  </pic:blipFill>
                  <pic:spPr>
                    <a:xfrm>
                      <a:off x="0" y="0"/>
                      <a:ext cx="5943600" cy="2692400"/>
                    </a:xfrm>
                    <a:prstGeom prst="rect"/>
                    <a:ln/>
                  </pic:spPr>
                </pic:pic>
              </a:graphicData>
            </a:graphic>
          </wp:inline>
        </w:drawing>
      </w:r>
      <w:r w:rsidDel="00000000" w:rsidR="00000000" w:rsidRPr="00000000">
        <w:rPr>
          <w:rtl w:val="0"/>
        </w:rPr>
      </w:r>
    </w:p>
    <w:p w:rsidR="00000000" w:rsidDel="00000000" w:rsidP="00000000" w:rsidRDefault="00000000" w:rsidRPr="00000000" w14:paraId="000000A4">
      <w:pPr>
        <w:ind w:left="0" w:firstLine="0"/>
        <w:rPr>
          <w:b w:val="1"/>
        </w:rPr>
      </w:pPr>
      <w:r w:rsidDel="00000000" w:rsidR="00000000" w:rsidRPr="00000000">
        <w:rPr>
          <w:b w:val="1"/>
        </w:rPr>
        <w:drawing>
          <wp:inline distB="114300" distT="114300" distL="114300" distR="114300">
            <wp:extent cx="5943600" cy="2692400"/>
            <wp:effectExtent b="0" l="0" r="0" t="0"/>
            <wp:docPr descr="Forms response chart. Question title: What increase in total dollars would be required to cover the cost associated with Instructional Materials? (best estimate)&#10;. Number of responses: 3 responses." id="1" name="image3.png"/>
            <a:graphic>
              <a:graphicData uri="http://schemas.openxmlformats.org/drawingml/2006/picture">
                <pic:pic>
                  <pic:nvPicPr>
                    <pic:cNvPr descr="Forms response chart. Question title: What increase in total dollars would be required to cover the cost associated with Instructional Materials? (best estimate)&#10;. Number of responses: 3 responses." id="0" name="image3.png"/>
                    <pic:cNvPicPr preferRelativeResize="0"/>
                  </pic:nvPicPr>
                  <pic:blipFill>
                    <a:blip r:embed="rId17"/>
                    <a:srcRect b="0" l="0" r="0" t="0"/>
                    <a:stretch>
                      <a:fillRect/>
                    </a:stretch>
                  </pic:blipFill>
                  <pic:spPr>
                    <a:xfrm>
                      <a:off x="0" y="0"/>
                      <a:ext cx="5943600" cy="2692400"/>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ind w:left="0" w:firstLine="0"/>
        <w:rPr>
          <w:b w:val="1"/>
          <w:color w:val="4a86e8"/>
        </w:rPr>
      </w:pPr>
      <w:r w:rsidDel="00000000" w:rsidR="00000000" w:rsidRPr="00000000">
        <w:rPr>
          <w:rtl w:val="0"/>
        </w:rPr>
      </w:r>
    </w:p>
    <w:p w:rsidR="00000000" w:rsidDel="00000000" w:rsidP="00000000" w:rsidRDefault="00000000" w:rsidRPr="00000000" w14:paraId="000000A6">
      <w:pPr>
        <w:ind w:left="0" w:firstLine="0"/>
        <w:rPr>
          <w:b w:val="1"/>
          <w:color w:val="4a86e8"/>
        </w:rPr>
      </w:pPr>
      <w:r w:rsidDel="00000000" w:rsidR="00000000" w:rsidRPr="00000000">
        <w:rPr>
          <w:b w:val="1"/>
          <w:color w:val="4a86e8"/>
          <w:rtl w:val="0"/>
        </w:rPr>
        <w:t xml:space="preserve">If you answered “yes, please provide additional information:</w:t>
      </w:r>
    </w:p>
    <w:p w:rsidR="00000000" w:rsidDel="00000000" w:rsidP="00000000" w:rsidRDefault="00000000" w:rsidRPr="00000000" w14:paraId="000000A7">
      <w:pPr>
        <w:numPr>
          <w:ilvl w:val="0"/>
          <w:numId w:val="5"/>
        </w:numPr>
        <w:ind w:left="720" w:hanging="360"/>
        <w:rPr>
          <w:sz w:val="18"/>
          <w:szCs w:val="18"/>
        </w:rPr>
      </w:pPr>
      <w:r w:rsidDel="00000000" w:rsidR="00000000" w:rsidRPr="00000000">
        <w:rPr>
          <w:sz w:val="18"/>
          <w:szCs w:val="18"/>
          <w:rtl w:val="0"/>
        </w:rPr>
        <w:t xml:space="preserve">Our textbooks are significantly outdated, necessitating the acquisition of new instructional materials such as books, audio/visual aids, etc., to meet ACTFL standards.</w:t>
      </w:r>
    </w:p>
    <w:p w:rsidR="00000000" w:rsidDel="00000000" w:rsidP="00000000" w:rsidRDefault="00000000" w:rsidRPr="00000000" w14:paraId="000000A8">
      <w:pPr>
        <w:numPr>
          <w:ilvl w:val="0"/>
          <w:numId w:val="5"/>
        </w:numPr>
        <w:ind w:left="720" w:hanging="360"/>
        <w:rPr>
          <w:sz w:val="18"/>
          <w:szCs w:val="18"/>
        </w:rPr>
      </w:pPr>
      <w:r w:rsidDel="00000000" w:rsidR="00000000" w:rsidRPr="00000000">
        <w:rPr>
          <w:sz w:val="18"/>
          <w:szCs w:val="18"/>
          <w:rtl w:val="0"/>
        </w:rPr>
        <w:t xml:space="preserve">Curriculum purchases are required for new language offerings and the development of materials to support our existing language program, particularly the Blackfeet Language curriculum.</w:t>
      </w:r>
    </w:p>
    <w:p w:rsidR="00000000" w:rsidDel="00000000" w:rsidP="00000000" w:rsidRDefault="00000000" w:rsidRPr="00000000" w14:paraId="000000A9">
      <w:pPr>
        <w:numPr>
          <w:ilvl w:val="0"/>
          <w:numId w:val="5"/>
        </w:numPr>
        <w:ind w:left="720" w:hanging="360"/>
        <w:rPr>
          <w:sz w:val="18"/>
          <w:szCs w:val="18"/>
        </w:rPr>
      </w:pPr>
      <w:r w:rsidDel="00000000" w:rsidR="00000000" w:rsidRPr="00000000">
        <w:rPr>
          <w:sz w:val="18"/>
          <w:szCs w:val="18"/>
          <w:rtl w:val="0"/>
        </w:rPr>
        <w:t xml:space="preserve">Foreign language instruction is exclusively provided through Montana Digital Academy due to a lack of staff and materials for in-person instruction on campus.</w:t>
      </w:r>
    </w:p>
    <w:p w:rsidR="00000000" w:rsidDel="00000000" w:rsidP="00000000" w:rsidRDefault="00000000" w:rsidRPr="00000000" w14:paraId="000000AA">
      <w:pPr>
        <w:ind w:left="0" w:firstLine="0"/>
        <w:rPr/>
      </w:pPr>
      <w:r w:rsidDel="00000000" w:rsidR="00000000" w:rsidRPr="00000000">
        <w:rPr>
          <w:rtl w:val="0"/>
        </w:rPr>
      </w:r>
    </w:p>
    <w:p w:rsidR="00000000" w:rsidDel="00000000" w:rsidP="00000000" w:rsidRDefault="00000000" w:rsidRPr="00000000" w14:paraId="000000AB">
      <w:pPr>
        <w:ind w:left="0" w:firstLine="0"/>
        <w:rPr/>
      </w:pPr>
      <w:r w:rsidDel="00000000" w:rsidR="00000000" w:rsidRPr="00000000">
        <w:rPr/>
        <w:drawing>
          <wp:inline distB="114300" distT="114300" distL="114300" distR="114300">
            <wp:extent cx="5943600" cy="2692400"/>
            <wp:effectExtent b="0" l="0" r="0" t="0"/>
            <wp:docPr descr="Forms response chart. Question title: Would the proposed standards impose a cost for personnel beyond what is required to implement the current standards?&#10;. Number of responses: 3 responses." id="11" name="image5.png"/>
            <a:graphic>
              <a:graphicData uri="http://schemas.openxmlformats.org/drawingml/2006/picture">
                <pic:pic>
                  <pic:nvPicPr>
                    <pic:cNvPr descr="Forms response chart. Question title: Would the proposed standards impose a cost for personnel beyond what is required to implement the current standards?&#10;. Number of responses: 3 responses." id="0" name="image5.png"/>
                    <pic:cNvPicPr preferRelativeResize="0"/>
                  </pic:nvPicPr>
                  <pic:blipFill>
                    <a:blip r:embed="rId18"/>
                    <a:srcRect b="0" l="0" r="0" t="0"/>
                    <a:stretch>
                      <a:fillRect/>
                    </a:stretch>
                  </pic:blipFill>
                  <pic:spPr>
                    <a:xfrm>
                      <a:off x="0" y="0"/>
                      <a:ext cx="5943600" cy="2692400"/>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rPr>
          <w:b w:val="1"/>
          <w:color w:val="4a86e8"/>
        </w:rPr>
      </w:pPr>
      <w:r w:rsidDel="00000000" w:rsidR="00000000" w:rsidRPr="00000000">
        <w:rPr>
          <w:b w:val="1"/>
          <w:color w:val="4a86e8"/>
          <w:rtl w:val="0"/>
        </w:rPr>
        <w:t xml:space="preserve">If you answered “yes, please provide additional information:</w:t>
      </w:r>
    </w:p>
    <w:p w:rsidR="00000000" w:rsidDel="00000000" w:rsidP="00000000" w:rsidRDefault="00000000" w:rsidRPr="00000000" w14:paraId="000000AD">
      <w:pPr>
        <w:numPr>
          <w:ilvl w:val="0"/>
          <w:numId w:val="3"/>
        </w:numPr>
        <w:spacing w:after="0" w:before="0" w:line="240" w:lineRule="auto"/>
        <w:ind w:left="720" w:hanging="360"/>
        <w:rPr>
          <w:sz w:val="18"/>
          <w:szCs w:val="18"/>
        </w:rPr>
      </w:pPr>
      <w:r w:rsidDel="00000000" w:rsidR="00000000" w:rsidRPr="00000000">
        <w:rPr>
          <w:color w:val="202124"/>
          <w:sz w:val="21"/>
          <w:szCs w:val="21"/>
          <w:rtl w:val="0"/>
        </w:rPr>
        <w:t xml:space="preserve">We do not provide on-site, in-person foreign language instruction. We only utilize MTDA.</w:t>
      </w:r>
      <w:r w:rsidDel="00000000" w:rsidR="00000000" w:rsidRPr="00000000">
        <w:rPr>
          <w:rtl w:val="0"/>
        </w:rPr>
      </w:r>
    </w:p>
    <w:p w:rsidR="00000000" w:rsidDel="00000000" w:rsidP="00000000" w:rsidRDefault="00000000" w:rsidRPr="00000000" w14:paraId="000000AE">
      <w:pPr>
        <w:spacing w:after="0" w:before="0" w:line="240" w:lineRule="auto"/>
        <w:rPr/>
      </w:pPr>
      <w:r w:rsidDel="00000000" w:rsidR="00000000" w:rsidRPr="00000000">
        <w:rPr>
          <w:rtl w:val="0"/>
        </w:rPr>
      </w:r>
    </w:p>
    <w:p w:rsidR="00000000" w:rsidDel="00000000" w:rsidP="00000000" w:rsidRDefault="00000000" w:rsidRPr="00000000" w14:paraId="000000AF">
      <w:pPr>
        <w:spacing w:after="0" w:before="0" w:line="240" w:lineRule="auto"/>
        <w:rPr>
          <w:b w:val="1"/>
          <w:color w:val="4a86e8"/>
          <w:sz w:val="24"/>
          <w:szCs w:val="24"/>
          <w:highlight w:val="white"/>
        </w:rPr>
      </w:pPr>
      <w:r w:rsidDel="00000000" w:rsidR="00000000" w:rsidRPr="00000000">
        <w:rPr>
          <w:b w:val="1"/>
          <w:color w:val="4a86e8"/>
          <w:sz w:val="24"/>
          <w:szCs w:val="24"/>
          <w:highlight w:val="white"/>
        </w:rPr>
        <w:drawing>
          <wp:inline distB="114300" distT="114300" distL="114300" distR="114300">
            <wp:extent cx="5943600" cy="2501900"/>
            <wp:effectExtent b="0" l="0" r="0" t="0"/>
            <wp:docPr descr="Forms response chart. Question title: Does your district currently have staffing to support World Language instruction?. Number of responses: 3 responses." id="8" name="image8.png"/>
            <a:graphic>
              <a:graphicData uri="http://schemas.openxmlformats.org/drawingml/2006/picture">
                <pic:pic>
                  <pic:nvPicPr>
                    <pic:cNvPr descr="Forms response chart. Question title: Does your district currently have staffing to support World Language instruction?. Number of responses: 3 responses." id="0" name="image8.png"/>
                    <pic:cNvPicPr preferRelativeResize="0"/>
                  </pic:nvPicPr>
                  <pic:blipFill>
                    <a:blip r:embed="rId19"/>
                    <a:srcRect b="0" l="0" r="0" t="0"/>
                    <a:stretch>
                      <a:fillRect/>
                    </a:stretch>
                  </pic:blipFill>
                  <pic:spPr>
                    <a:xfrm>
                      <a:off x="0" y="0"/>
                      <a:ext cx="5943600" cy="2501900"/>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spacing w:line="240" w:lineRule="auto"/>
        <w:rPr>
          <w:b w:val="1"/>
          <w:color w:val="4a86e8"/>
          <w:sz w:val="24"/>
          <w:szCs w:val="24"/>
          <w:highlight w:val="white"/>
        </w:rPr>
      </w:pPr>
      <w:r w:rsidDel="00000000" w:rsidR="00000000" w:rsidRPr="00000000">
        <w:rPr>
          <w:b w:val="1"/>
          <w:color w:val="4a86e8"/>
          <w:sz w:val="24"/>
          <w:szCs w:val="24"/>
          <w:highlight w:val="white"/>
          <w:rtl w:val="0"/>
        </w:rPr>
        <w:t xml:space="preserve">Please share any relevant information about your district's personnel needs for World Languages.</w:t>
      </w:r>
    </w:p>
    <w:p w:rsidR="00000000" w:rsidDel="00000000" w:rsidP="00000000" w:rsidRDefault="00000000" w:rsidRPr="00000000" w14:paraId="000000B1">
      <w:pPr>
        <w:numPr>
          <w:ilvl w:val="0"/>
          <w:numId w:val="7"/>
        </w:numPr>
        <w:spacing w:line="240" w:lineRule="auto"/>
        <w:ind w:left="720" w:hanging="360"/>
        <w:rPr>
          <w:color w:val="202124"/>
          <w:sz w:val="18"/>
          <w:szCs w:val="18"/>
        </w:rPr>
      </w:pPr>
      <w:r w:rsidDel="00000000" w:rsidR="00000000" w:rsidRPr="00000000">
        <w:rPr>
          <w:color w:val="202124"/>
          <w:sz w:val="21"/>
          <w:szCs w:val="21"/>
          <w:rtl w:val="0"/>
        </w:rPr>
        <w:t xml:space="preserve">I am a high school Spanish teacher in addition to being a high school English teacher. I am only able to offer two Spanish classes, so higher levels are unavailable to students.</w:t>
      </w:r>
      <w:r w:rsidDel="00000000" w:rsidR="00000000" w:rsidRPr="00000000">
        <w:rPr>
          <w:rtl w:val="0"/>
        </w:rPr>
      </w:r>
    </w:p>
    <w:p w:rsidR="00000000" w:rsidDel="00000000" w:rsidP="00000000" w:rsidRDefault="00000000" w:rsidRPr="00000000" w14:paraId="000000B2">
      <w:pPr>
        <w:spacing w:after="0" w:before="0" w:line="240" w:lineRule="auto"/>
        <w:rPr>
          <w:color w:val="202124"/>
          <w:sz w:val="24"/>
          <w:szCs w:val="24"/>
          <w:highlight w:val="white"/>
        </w:rPr>
      </w:pPr>
      <w:r w:rsidDel="00000000" w:rsidR="00000000" w:rsidRPr="00000000">
        <w:rPr>
          <w:rtl w:val="0"/>
        </w:rPr>
      </w:r>
    </w:p>
    <w:p w:rsidR="00000000" w:rsidDel="00000000" w:rsidP="00000000" w:rsidRDefault="00000000" w:rsidRPr="00000000" w14:paraId="000000B3">
      <w:pPr>
        <w:spacing w:line="240" w:lineRule="auto"/>
        <w:rPr>
          <w:color w:val="202124"/>
          <w:sz w:val="18"/>
          <w:szCs w:val="18"/>
        </w:rPr>
      </w:pPr>
      <w:r w:rsidDel="00000000" w:rsidR="00000000" w:rsidRPr="00000000">
        <w:rPr>
          <w:b w:val="1"/>
          <w:color w:val="4a86e8"/>
          <w:sz w:val="24"/>
          <w:szCs w:val="24"/>
          <w:highlight w:val="white"/>
        </w:rPr>
        <w:drawing>
          <wp:inline distB="114300" distT="114300" distL="114300" distR="114300">
            <wp:extent cx="5943600" cy="2692400"/>
            <wp:effectExtent b="0" l="0" r="0" t="0"/>
            <wp:docPr descr="Forms response chart. Question title: Will your district have difficulty funding professional development opportunities for world languages educators to support implementation of the rule amendments?&#10;. Number of responses: 3 responses." id="5" name="image4.png"/>
            <a:graphic>
              <a:graphicData uri="http://schemas.openxmlformats.org/drawingml/2006/picture">
                <pic:pic>
                  <pic:nvPicPr>
                    <pic:cNvPr descr="Forms response chart. Question title: Will your district have difficulty funding professional development opportunities for world languages educators to support implementation of the rule amendments?&#10;. Number of responses: 3 responses." id="0" name="image4.png"/>
                    <pic:cNvPicPr preferRelativeResize="0"/>
                  </pic:nvPicPr>
                  <pic:blipFill>
                    <a:blip r:embed="rId20"/>
                    <a:srcRect b="0" l="0" r="0" t="0"/>
                    <a:stretch>
                      <a:fillRect/>
                    </a:stretch>
                  </pic:blipFill>
                  <pic:spPr>
                    <a:xfrm>
                      <a:off x="0" y="0"/>
                      <a:ext cx="5943600" cy="2692400"/>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spacing w:after="0" w:before="0" w:line="240" w:lineRule="auto"/>
        <w:ind w:left="720" w:firstLine="0"/>
        <w:rPr>
          <w:color w:val="202124"/>
          <w:sz w:val="20"/>
          <w:szCs w:val="20"/>
        </w:rPr>
      </w:pPr>
      <w:r w:rsidDel="00000000" w:rsidR="00000000" w:rsidRPr="00000000">
        <w:rPr>
          <w:rtl w:val="0"/>
        </w:rPr>
      </w:r>
    </w:p>
    <w:p w:rsidR="00000000" w:rsidDel="00000000" w:rsidP="00000000" w:rsidRDefault="00000000" w:rsidRPr="00000000" w14:paraId="000000B5">
      <w:pPr>
        <w:spacing w:after="0" w:before="0" w:line="240" w:lineRule="auto"/>
        <w:rPr>
          <w:b w:val="1"/>
          <w:color w:val="4a86e8"/>
          <w:sz w:val="24"/>
          <w:szCs w:val="24"/>
        </w:rPr>
      </w:pPr>
      <w:r w:rsidDel="00000000" w:rsidR="00000000" w:rsidRPr="00000000">
        <w:rPr>
          <w:b w:val="1"/>
          <w:color w:val="4a86e8"/>
          <w:sz w:val="24"/>
          <w:szCs w:val="24"/>
          <w:rtl w:val="0"/>
        </w:rPr>
        <w:t xml:space="preserve">What type, format, and frequency of professional development would be needed to support the implementation of the proposed World Languages standards?</w:t>
      </w:r>
    </w:p>
    <w:p w:rsidR="00000000" w:rsidDel="00000000" w:rsidP="00000000" w:rsidRDefault="00000000" w:rsidRPr="00000000" w14:paraId="000000B6">
      <w:pPr>
        <w:numPr>
          <w:ilvl w:val="0"/>
          <w:numId w:val="6"/>
        </w:numPr>
        <w:ind w:left="720" w:hanging="360"/>
        <w:rPr/>
      </w:pPr>
      <w:r w:rsidDel="00000000" w:rsidR="00000000" w:rsidRPr="00000000">
        <w:rPr>
          <w:rtl w:val="0"/>
        </w:rPr>
        <w:t xml:space="preserve">Training in ACTFL assessment strategies, comprehensible input, etc.</w:t>
      </w:r>
    </w:p>
    <w:p w:rsidR="00000000" w:rsidDel="00000000" w:rsidP="00000000" w:rsidRDefault="00000000" w:rsidRPr="00000000" w14:paraId="000000B7">
      <w:pPr>
        <w:numPr>
          <w:ilvl w:val="0"/>
          <w:numId w:val="6"/>
        </w:numPr>
        <w:ind w:left="720" w:hanging="360"/>
        <w:rPr/>
      </w:pPr>
      <w:r w:rsidDel="00000000" w:rsidR="00000000" w:rsidRPr="00000000">
        <w:rPr>
          <w:rtl w:val="0"/>
        </w:rPr>
        <w:t xml:space="preserve">Initial training of the revised content standards, ongoing follow-up training throughout the school year for staff, and implementation training for new staff</w:t>
      </w:r>
    </w:p>
    <w:p w:rsidR="00000000" w:rsidDel="00000000" w:rsidP="00000000" w:rsidRDefault="00000000" w:rsidRPr="00000000" w14:paraId="000000B8">
      <w:pPr>
        <w:numPr>
          <w:ilvl w:val="0"/>
          <w:numId w:val="6"/>
        </w:numPr>
        <w:ind w:left="720" w:hanging="360"/>
        <w:rPr/>
      </w:pPr>
      <w:r w:rsidDel="00000000" w:rsidR="00000000" w:rsidRPr="00000000">
        <w:rPr>
          <w:rtl w:val="0"/>
        </w:rPr>
        <w:t xml:space="preserve">Virtual instruction, College course work or Teacher Learning Hub opportunities would most likely be effective.</w:t>
      </w:r>
    </w:p>
    <w:p w:rsidR="00000000" w:rsidDel="00000000" w:rsidP="00000000" w:rsidRDefault="00000000" w:rsidRPr="00000000" w14:paraId="000000B9">
      <w:pPr>
        <w:ind w:left="720" w:firstLine="0"/>
        <w:rPr/>
      </w:pPr>
      <w:r w:rsidDel="00000000" w:rsidR="00000000" w:rsidRPr="00000000">
        <w:rPr>
          <w:rtl w:val="0"/>
        </w:rPr>
      </w:r>
    </w:p>
    <w:p w:rsidR="00000000" w:rsidDel="00000000" w:rsidP="00000000" w:rsidRDefault="00000000" w:rsidRPr="00000000" w14:paraId="000000BA">
      <w:pPr>
        <w:spacing w:after="0" w:before="0" w:line="240" w:lineRule="auto"/>
        <w:ind w:left="0" w:firstLine="0"/>
        <w:rPr>
          <w:b w:val="1"/>
          <w:color w:val="4a86e8"/>
          <w:sz w:val="24"/>
          <w:szCs w:val="24"/>
        </w:rPr>
      </w:pPr>
      <w:r w:rsidDel="00000000" w:rsidR="00000000" w:rsidRPr="00000000">
        <w:rPr>
          <w:b w:val="1"/>
          <w:color w:val="4a86e8"/>
          <w:sz w:val="24"/>
          <w:szCs w:val="24"/>
          <w:highlight w:val="white"/>
          <w:rtl w:val="0"/>
        </w:rPr>
        <w:t xml:space="preserve">What are the time implications related to your district implementing the proposed World Languages Content Standards (professional development, reviewing resources, </w:t>
      </w:r>
      <w:r w:rsidDel="00000000" w:rsidR="00000000" w:rsidRPr="00000000">
        <w:rPr>
          <w:b w:val="1"/>
          <w:color w:val="4a86e8"/>
          <w:sz w:val="24"/>
          <w:szCs w:val="24"/>
          <w:rtl w:val="0"/>
        </w:rPr>
        <w:t xml:space="preserve">etc.)?</w:t>
      </w:r>
    </w:p>
    <w:p w:rsidR="00000000" w:rsidDel="00000000" w:rsidP="00000000" w:rsidRDefault="00000000" w:rsidRPr="00000000" w14:paraId="000000BB">
      <w:pPr>
        <w:numPr>
          <w:ilvl w:val="0"/>
          <w:numId w:val="1"/>
        </w:numPr>
        <w:ind w:left="720" w:hanging="360"/>
        <w:rPr/>
      </w:pPr>
      <w:r w:rsidDel="00000000" w:rsidR="00000000" w:rsidRPr="00000000">
        <w:rPr>
          <w:rtl w:val="0"/>
        </w:rPr>
        <w:t xml:space="preserve">Planning and feedback time would need to be increased in order to be able to facilitate World Language courses that meet the proposed standards. Time would need to be allotted to review resources and potentially select new ones.</w:t>
      </w:r>
    </w:p>
    <w:p w:rsidR="00000000" w:rsidDel="00000000" w:rsidP="00000000" w:rsidRDefault="00000000" w:rsidRPr="00000000" w14:paraId="000000BC">
      <w:pPr>
        <w:numPr>
          <w:ilvl w:val="0"/>
          <w:numId w:val="1"/>
        </w:numPr>
        <w:ind w:left="720" w:hanging="360"/>
        <w:rPr/>
      </w:pPr>
      <w:r w:rsidDel="00000000" w:rsidR="00000000" w:rsidRPr="00000000">
        <w:rPr>
          <w:rtl w:val="0"/>
        </w:rPr>
        <w:t xml:space="preserve">18-24 hours</w:t>
      </w:r>
    </w:p>
    <w:p w:rsidR="00000000" w:rsidDel="00000000" w:rsidP="00000000" w:rsidRDefault="00000000" w:rsidRPr="00000000" w14:paraId="000000BD">
      <w:pPr>
        <w:numPr>
          <w:ilvl w:val="0"/>
          <w:numId w:val="1"/>
        </w:numPr>
        <w:ind w:left="720" w:hanging="360"/>
        <w:rPr/>
      </w:pPr>
      <w:r w:rsidDel="00000000" w:rsidR="00000000" w:rsidRPr="00000000">
        <w:rPr>
          <w:rtl w:val="0"/>
        </w:rPr>
        <w:t xml:space="preserve">This would be a very time-sensitive circumstance for us.</w:t>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spacing w:after="0" w:before="0" w:line="240" w:lineRule="auto"/>
        <w:ind w:left="0" w:firstLine="0"/>
        <w:rPr>
          <w:b w:val="1"/>
          <w:color w:val="4a86e8"/>
          <w:sz w:val="24"/>
          <w:szCs w:val="24"/>
          <w:highlight w:val="white"/>
        </w:rPr>
      </w:pPr>
      <w:r w:rsidDel="00000000" w:rsidR="00000000" w:rsidRPr="00000000">
        <w:rPr>
          <w:rtl w:val="0"/>
        </w:rPr>
      </w:r>
    </w:p>
    <w:p w:rsidR="00000000" w:rsidDel="00000000" w:rsidP="00000000" w:rsidRDefault="00000000" w:rsidRPr="00000000" w14:paraId="000000C0">
      <w:pPr>
        <w:spacing w:after="0" w:before="0" w:line="240" w:lineRule="auto"/>
        <w:ind w:left="0" w:firstLine="0"/>
        <w:rPr>
          <w:b w:val="1"/>
          <w:color w:val="4a86e8"/>
          <w:sz w:val="24"/>
          <w:szCs w:val="24"/>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1">
      <w:pPr>
        <w:spacing w:after="0" w:before="0" w:line="240" w:lineRule="auto"/>
        <w:ind w:left="0" w:firstLine="0"/>
        <w:rPr>
          <w:b w:val="1"/>
          <w:color w:val="4a86e8"/>
          <w:sz w:val="24"/>
          <w:szCs w:val="24"/>
          <w:highlight w:val="white"/>
        </w:rPr>
      </w:pPr>
      <w:r w:rsidDel="00000000" w:rsidR="00000000" w:rsidRPr="00000000">
        <w:rPr>
          <w:rtl w:val="0"/>
        </w:rPr>
      </w:r>
    </w:p>
    <w:p w:rsidR="00000000" w:rsidDel="00000000" w:rsidP="00000000" w:rsidRDefault="00000000" w:rsidRPr="00000000" w14:paraId="000000C2">
      <w:pPr>
        <w:spacing w:after="0" w:before="0" w:line="240" w:lineRule="auto"/>
        <w:ind w:left="0" w:firstLine="0"/>
        <w:rPr>
          <w:b w:val="1"/>
          <w:color w:val="4a86e8"/>
          <w:sz w:val="24"/>
          <w:szCs w:val="24"/>
          <w:highlight w:val="white"/>
        </w:rPr>
      </w:pPr>
      <w:r w:rsidDel="00000000" w:rsidR="00000000" w:rsidRPr="00000000">
        <w:rPr>
          <w:rtl w:val="0"/>
        </w:rPr>
      </w:r>
    </w:p>
    <w:p w:rsidR="00000000" w:rsidDel="00000000" w:rsidP="00000000" w:rsidRDefault="00000000" w:rsidRPr="00000000" w14:paraId="000000C3">
      <w:pPr>
        <w:spacing w:after="0" w:before="0" w:line="240" w:lineRule="auto"/>
        <w:ind w:left="0" w:firstLine="0"/>
        <w:rPr>
          <w:b w:val="1"/>
          <w:color w:val="4a86e8"/>
          <w:sz w:val="24"/>
          <w:szCs w:val="24"/>
          <w:highlight w:val="white"/>
        </w:rPr>
      </w:pPr>
      <w:r w:rsidDel="00000000" w:rsidR="00000000" w:rsidRPr="00000000">
        <w:rPr>
          <w:rtl w:val="0"/>
        </w:rPr>
      </w:r>
    </w:p>
    <w:p w:rsidR="00000000" w:rsidDel="00000000" w:rsidP="00000000" w:rsidRDefault="00000000" w:rsidRPr="00000000" w14:paraId="000000C4">
      <w:pPr>
        <w:spacing w:after="0" w:before="0" w:line="240" w:lineRule="auto"/>
        <w:ind w:left="0" w:firstLine="0"/>
        <w:rPr>
          <w:b w:val="1"/>
          <w:color w:val="4a86e8"/>
          <w:sz w:val="24"/>
          <w:szCs w:val="24"/>
          <w:highlight w:val="white"/>
        </w:rPr>
      </w:pPr>
      <w:r w:rsidDel="00000000" w:rsidR="00000000" w:rsidRPr="00000000">
        <w:rPr>
          <w:rtl w:val="0"/>
        </w:rPr>
      </w:r>
    </w:p>
    <w:p w:rsidR="00000000" w:rsidDel="00000000" w:rsidP="00000000" w:rsidRDefault="00000000" w:rsidRPr="00000000" w14:paraId="000000C5">
      <w:pPr>
        <w:pStyle w:val="Heading1"/>
        <w:spacing w:after="400" w:before="200" w:lineRule="auto"/>
        <w:rPr>
          <w:b w:val="1"/>
          <w:sz w:val="28"/>
          <w:szCs w:val="28"/>
        </w:rPr>
      </w:pPr>
      <w:bookmarkStart w:colFirst="0" w:colLast="0" w:name="_o2a3svphp1kf" w:id="19"/>
      <w:bookmarkEnd w:id="19"/>
      <w:r w:rsidDel="00000000" w:rsidR="00000000" w:rsidRPr="00000000">
        <w:rPr>
          <w:rtl w:val="0"/>
        </w:rPr>
      </w:r>
    </w:p>
    <w:p w:rsidR="00000000" w:rsidDel="00000000" w:rsidP="00000000" w:rsidRDefault="00000000" w:rsidRPr="00000000" w14:paraId="000000C6">
      <w:pPr>
        <w:pStyle w:val="Heading2"/>
        <w:spacing w:after="400" w:before="200" w:lineRule="auto"/>
        <w:rPr/>
      </w:pPr>
      <w:bookmarkStart w:colFirst="0" w:colLast="0" w:name="_s8ffyw49khwy" w:id="20"/>
      <w:bookmarkEnd w:id="20"/>
      <w:r w:rsidDel="00000000" w:rsidR="00000000" w:rsidRPr="00000000">
        <w:rPr>
          <w:rtl w:val="0"/>
        </w:rPr>
        <w:t xml:space="preserve">Appendix B: World Languages Revision Task Force Members</w:t>
      </w:r>
    </w:p>
    <w:tbl>
      <w:tblPr>
        <w:tblStyle w:val="Table1"/>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166.290801186943"/>
        <w:gridCol w:w="3096.8545994065285"/>
        <w:gridCol w:w="3096.8545994065285"/>
        <w:tblGridChange w:id="0">
          <w:tblGrid>
            <w:gridCol w:w="3166.290801186943"/>
            <w:gridCol w:w="3096.8545994065285"/>
            <w:gridCol w:w="3096.8545994065285"/>
          </w:tblGrid>
        </w:tblGridChange>
      </w:tblGrid>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C7">
            <w:pPr>
              <w:widowControl w:val="0"/>
              <w:jc w:val="center"/>
              <w:rPr>
                <w:b w:val="1"/>
              </w:rPr>
            </w:pPr>
            <w:r w:rsidDel="00000000" w:rsidR="00000000" w:rsidRPr="00000000">
              <w:rPr>
                <w:b w:val="1"/>
                <w:rtl w:val="0"/>
              </w:rPr>
              <w:t xml:space="preserve">Task Force Members</w:t>
            </w:r>
          </w:p>
        </w:tc>
        <w:tc>
          <w:tcPr>
            <w:tcBorders>
              <w:top w:color="000000"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C8">
            <w:pPr>
              <w:widowControl w:val="0"/>
              <w:jc w:val="center"/>
              <w:rPr>
                <w:b w:val="1"/>
              </w:rPr>
            </w:pPr>
            <w:r w:rsidDel="00000000" w:rsidR="00000000" w:rsidRPr="00000000">
              <w:rPr>
                <w:b w:val="1"/>
                <w:rtl w:val="0"/>
              </w:rPr>
              <w:t xml:space="preserve">Roles</w:t>
            </w:r>
          </w:p>
        </w:tc>
        <w:tc>
          <w:tcPr>
            <w:tcBorders>
              <w:top w:color="000000"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C9">
            <w:pPr>
              <w:widowControl w:val="0"/>
              <w:jc w:val="center"/>
              <w:rPr>
                <w:b w:val="1"/>
              </w:rPr>
            </w:pPr>
            <w:r w:rsidDel="00000000" w:rsidR="00000000" w:rsidRPr="00000000">
              <w:rPr>
                <w:b w:val="1"/>
                <w:rtl w:val="0"/>
              </w:rPr>
              <w:t xml:space="preserve">Location</w:t>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CA">
            <w:pPr>
              <w:widowControl w:val="0"/>
              <w:jc w:val="center"/>
              <w:rPr/>
            </w:pPr>
            <w:r w:rsidDel="00000000" w:rsidR="00000000" w:rsidRPr="00000000">
              <w:rPr>
                <w:rtl w:val="0"/>
              </w:rPr>
              <w:t xml:space="preserve">Adrienne Barnes, M.A.</w:t>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CB">
            <w:pPr>
              <w:widowControl w:val="0"/>
              <w:jc w:val="center"/>
              <w:rPr/>
            </w:pPr>
            <w:r w:rsidDel="00000000" w:rsidR="00000000" w:rsidRPr="00000000">
              <w:rPr>
                <w:rtl w:val="0"/>
              </w:rPr>
              <w:t xml:space="preserve">Writing and Review Teams</w:t>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CC">
            <w:pPr>
              <w:widowControl w:val="0"/>
              <w:jc w:val="center"/>
              <w:rPr/>
            </w:pPr>
            <w:r w:rsidDel="00000000" w:rsidR="00000000" w:rsidRPr="00000000">
              <w:rPr>
                <w:rtl w:val="0"/>
              </w:rPr>
              <w:t xml:space="preserve">Polson</w:t>
            </w:r>
            <w:r w:rsidDel="00000000" w:rsidR="00000000" w:rsidRPr="00000000">
              <w:rPr>
                <w:rtl w:val="0"/>
              </w:rPr>
            </w:r>
          </w:p>
        </w:tc>
      </w:tr>
      <w:tr>
        <w:trPr>
          <w:cantSplit w:val="0"/>
          <w:trHeight w:val="34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CD">
            <w:pPr>
              <w:widowControl w:val="0"/>
              <w:jc w:val="center"/>
              <w:rPr/>
            </w:pPr>
            <w:r w:rsidDel="00000000" w:rsidR="00000000" w:rsidRPr="00000000">
              <w:rPr>
                <w:rtl w:val="0"/>
              </w:rPr>
              <w:t xml:space="preserve">Dr. Galen Brokaw</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CE">
            <w:pPr>
              <w:widowControl w:val="0"/>
              <w:jc w:val="center"/>
              <w:rPr>
                <w:b w:val="1"/>
              </w:rPr>
            </w:pPr>
            <w:r w:rsidDel="00000000" w:rsidR="00000000" w:rsidRPr="00000000">
              <w:rPr>
                <w:rtl w:val="0"/>
              </w:rPr>
              <w:t xml:space="preserve">Writing and Review Teams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CF">
            <w:pPr>
              <w:widowControl w:val="0"/>
              <w:jc w:val="center"/>
              <w:rPr/>
            </w:pPr>
            <w:r w:rsidDel="00000000" w:rsidR="00000000" w:rsidRPr="00000000">
              <w:rPr>
                <w:rtl w:val="0"/>
              </w:rPr>
              <w:t xml:space="preserve">Bozeman</w:t>
            </w:r>
            <w:r w:rsidDel="00000000" w:rsidR="00000000" w:rsidRPr="00000000">
              <w:rPr>
                <w:rtl w:val="0"/>
              </w:rPr>
            </w:r>
          </w:p>
        </w:tc>
      </w:tr>
      <w:tr>
        <w:trPr>
          <w:cantSplit w:val="0"/>
          <w:trHeight w:val="420"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D0">
            <w:pPr>
              <w:widowControl w:val="0"/>
              <w:jc w:val="center"/>
              <w:rPr/>
            </w:pPr>
            <w:r w:rsidDel="00000000" w:rsidR="00000000" w:rsidRPr="00000000">
              <w:rPr>
                <w:rtl w:val="0"/>
              </w:rPr>
              <w:t xml:space="preserve">Dr. Patricia Catoira</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D1">
            <w:pPr>
              <w:widowControl w:val="0"/>
              <w:jc w:val="center"/>
              <w:rPr/>
            </w:pPr>
            <w:r w:rsidDel="00000000" w:rsidR="00000000" w:rsidRPr="00000000">
              <w:rPr>
                <w:rtl w:val="0"/>
              </w:rPr>
              <w:t xml:space="preserve">Writing Team</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D2">
            <w:pPr>
              <w:widowControl w:val="0"/>
              <w:jc w:val="center"/>
              <w:rPr/>
            </w:pPr>
            <w:r w:rsidDel="00000000" w:rsidR="00000000" w:rsidRPr="00000000">
              <w:rPr>
                <w:rtl w:val="0"/>
              </w:rPr>
              <w:t xml:space="preserve">Bozeman</w:t>
            </w:r>
            <w:r w:rsidDel="00000000" w:rsidR="00000000" w:rsidRPr="00000000">
              <w:rPr>
                <w:rtl w:val="0"/>
              </w:rPr>
            </w:r>
          </w:p>
        </w:tc>
      </w:tr>
      <w:tr>
        <w:trPr>
          <w:cantSplit w:val="0"/>
          <w:trHeight w:val="37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D3">
            <w:pPr>
              <w:widowControl w:val="0"/>
              <w:jc w:val="center"/>
              <w:rPr/>
            </w:pPr>
            <w:r w:rsidDel="00000000" w:rsidR="00000000" w:rsidRPr="00000000">
              <w:rPr>
                <w:rtl w:val="0"/>
              </w:rPr>
              <w:t xml:space="preserve">Lachelle Davis-Monnett</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D4">
            <w:pPr>
              <w:widowControl w:val="0"/>
              <w:jc w:val="center"/>
              <w:rPr/>
            </w:pPr>
            <w:r w:rsidDel="00000000" w:rsidR="00000000" w:rsidRPr="00000000">
              <w:rPr>
                <w:rtl w:val="0"/>
              </w:rPr>
              <w:t xml:space="preserve">Writing Team</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D5">
            <w:pPr>
              <w:widowControl w:val="0"/>
              <w:jc w:val="center"/>
              <w:rPr/>
            </w:pPr>
            <w:r w:rsidDel="00000000" w:rsidR="00000000" w:rsidRPr="00000000">
              <w:rPr>
                <w:rtl w:val="0"/>
              </w:rPr>
              <w:t xml:space="preserve">Kalispell</w:t>
            </w:r>
            <w:r w:rsidDel="00000000" w:rsidR="00000000" w:rsidRPr="00000000">
              <w:rPr>
                <w:rtl w:val="0"/>
              </w:rPr>
            </w:r>
          </w:p>
        </w:tc>
      </w:tr>
      <w:tr>
        <w:trPr>
          <w:cantSplit w:val="0"/>
          <w:trHeight w:val="330"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D6">
            <w:pPr>
              <w:widowControl w:val="0"/>
              <w:jc w:val="center"/>
              <w:rPr/>
            </w:pPr>
            <w:r w:rsidDel="00000000" w:rsidR="00000000" w:rsidRPr="00000000">
              <w:rPr>
                <w:rtl w:val="0"/>
              </w:rPr>
              <w:t xml:space="preserve">Naomi Delaloye, M.A.</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D7">
            <w:pPr>
              <w:widowControl w:val="0"/>
              <w:jc w:val="center"/>
              <w:rPr/>
            </w:pPr>
            <w:r w:rsidDel="00000000" w:rsidR="00000000" w:rsidRPr="00000000">
              <w:rPr>
                <w:rtl w:val="0"/>
              </w:rPr>
              <w:t xml:space="preserve">Writing Team</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D8">
            <w:pPr>
              <w:widowControl w:val="0"/>
              <w:jc w:val="center"/>
              <w:rPr/>
            </w:pPr>
            <w:r w:rsidDel="00000000" w:rsidR="00000000" w:rsidRPr="00000000">
              <w:rPr>
                <w:rtl w:val="0"/>
              </w:rPr>
              <w:t xml:space="preserve">Whitefish</w:t>
            </w:r>
            <w:r w:rsidDel="00000000" w:rsidR="00000000" w:rsidRPr="00000000">
              <w:rPr>
                <w:rtl w:val="0"/>
              </w:rPr>
            </w:r>
          </w:p>
        </w:tc>
      </w:tr>
      <w:tr>
        <w:trPr>
          <w:cantSplit w:val="0"/>
          <w:trHeight w:val="308.83789062499994"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D9">
            <w:pPr>
              <w:widowControl w:val="0"/>
              <w:jc w:val="center"/>
              <w:rPr/>
            </w:pPr>
            <w:r w:rsidDel="00000000" w:rsidR="00000000" w:rsidRPr="00000000">
              <w:rPr>
                <w:rtl w:val="0"/>
              </w:rPr>
              <w:t xml:space="preserve">Brooke Gardner, M.A.</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DA">
            <w:pPr>
              <w:widowControl w:val="0"/>
              <w:jc w:val="center"/>
              <w:rPr/>
            </w:pPr>
            <w:r w:rsidDel="00000000" w:rsidR="00000000" w:rsidRPr="00000000">
              <w:rPr>
                <w:rtl w:val="0"/>
              </w:rPr>
              <w:t xml:space="preserve">Writing Team</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DB">
            <w:pPr>
              <w:widowControl w:val="0"/>
              <w:jc w:val="center"/>
              <w:rPr/>
            </w:pPr>
            <w:r w:rsidDel="00000000" w:rsidR="00000000" w:rsidRPr="00000000">
              <w:rPr>
                <w:rtl w:val="0"/>
              </w:rPr>
              <w:t xml:space="preserve">Whitefish</w:t>
            </w:r>
            <w:r w:rsidDel="00000000" w:rsidR="00000000" w:rsidRPr="00000000">
              <w:rPr>
                <w:rtl w:val="0"/>
              </w:rPr>
            </w:r>
          </w:p>
        </w:tc>
      </w:tr>
      <w:tr>
        <w:trPr>
          <w:cantSplit w:val="0"/>
          <w:trHeight w:val="368.83789062499994"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DC">
            <w:pPr>
              <w:widowControl w:val="0"/>
              <w:jc w:val="center"/>
              <w:rPr/>
            </w:pPr>
            <w:r w:rsidDel="00000000" w:rsidR="00000000" w:rsidRPr="00000000">
              <w:rPr>
                <w:rtl w:val="0"/>
              </w:rPr>
              <w:t xml:space="preserve">Dr. Dora LaCasse</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DD">
            <w:pPr>
              <w:widowControl w:val="0"/>
              <w:jc w:val="center"/>
              <w:rPr/>
            </w:pPr>
            <w:r w:rsidDel="00000000" w:rsidR="00000000" w:rsidRPr="00000000">
              <w:rPr>
                <w:rtl w:val="0"/>
              </w:rPr>
              <w:t xml:space="preserve">Review Team</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DE">
            <w:pPr>
              <w:widowControl w:val="0"/>
              <w:jc w:val="center"/>
              <w:rPr/>
            </w:pPr>
            <w:r w:rsidDel="00000000" w:rsidR="00000000" w:rsidRPr="00000000">
              <w:rPr>
                <w:rtl w:val="0"/>
              </w:rPr>
              <w:t xml:space="preserve">Missoula</w:t>
            </w:r>
            <w:r w:rsidDel="00000000" w:rsidR="00000000" w:rsidRPr="00000000">
              <w:rPr>
                <w:rtl w:val="0"/>
              </w:rPr>
            </w:r>
          </w:p>
        </w:tc>
      </w:tr>
      <w:tr>
        <w:trPr>
          <w:cantSplit w:val="0"/>
          <w:trHeight w:val="143.83789062499994"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DF">
            <w:pPr>
              <w:widowControl w:val="0"/>
              <w:jc w:val="center"/>
              <w:rPr/>
            </w:pPr>
            <w:r w:rsidDel="00000000" w:rsidR="00000000" w:rsidRPr="00000000">
              <w:rPr>
                <w:rtl w:val="0"/>
              </w:rPr>
              <w:t xml:space="preserve">M. Alice Nation, M.A.</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E0">
            <w:pPr>
              <w:widowControl w:val="0"/>
              <w:jc w:val="center"/>
              <w:rPr/>
            </w:pPr>
            <w:r w:rsidDel="00000000" w:rsidR="00000000" w:rsidRPr="00000000">
              <w:rPr>
                <w:rtl w:val="0"/>
              </w:rPr>
              <w:t xml:space="preserve">Writing and Review Teams</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E1">
            <w:pPr>
              <w:widowControl w:val="0"/>
              <w:jc w:val="center"/>
              <w:rPr/>
            </w:pPr>
            <w:r w:rsidDel="00000000" w:rsidR="00000000" w:rsidRPr="00000000">
              <w:rPr>
                <w:rtl w:val="0"/>
              </w:rPr>
              <w:t xml:space="preserve">Billings</w:t>
            </w:r>
            <w:r w:rsidDel="00000000" w:rsidR="00000000" w:rsidRPr="00000000">
              <w:rPr>
                <w:rtl w:val="0"/>
              </w:rPr>
            </w:r>
          </w:p>
        </w:tc>
      </w:tr>
      <w:tr>
        <w:trPr>
          <w:cantSplit w:val="0"/>
          <w:trHeight w:val="173.83789062499994"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E2">
            <w:pPr>
              <w:widowControl w:val="0"/>
              <w:jc w:val="center"/>
              <w:rPr/>
            </w:pPr>
            <w:r w:rsidDel="00000000" w:rsidR="00000000" w:rsidRPr="00000000">
              <w:rPr>
                <w:rtl w:val="0"/>
              </w:rPr>
              <w:t xml:space="preserve">Dr. Velma Pretty On Top</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E3">
            <w:pPr>
              <w:widowControl w:val="0"/>
              <w:jc w:val="center"/>
              <w:rPr/>
            </w:pPr>
            <w:r w:rsidDel="00000000" w:rsidR="00000000" w:rsidRPr="00000000">
              <w:rPr>
                <w:rtl w:val="0"/>
              </w:rPr>
              <w:t xml:space="preserve">Writing Team</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E4">
            <w:pPr>
              <w:widowControl w:val="0"/>
              <w:jc w:val="center"/>
              <w:rPr/>
            </w:pPr>
            <w:r w:rsidDel="00000000" w:rsidR="00000000" w:rsidRPr="00000000">
              <w:rPr>
                <w:rtl w:val="0"/>
              </w:rPr>
              <w:t xml:space="preserve">Crow Agency</w:t>
            </w:r>
            <w:r w:rsidDel="00000000" w:rsidR="00000000" w:rsidRPr="00000000">
              <w:rPr>
                <w:rtl w:val="0"/>
              </w:rPr>
            </w:r>
          </w:p>
        </w:tc>
      </w:tr>
      <w:tr>
        <w:trPr>
          <w:cantSplit w:val="0"/>
          <w:trHeight w:val="348.00000000000006"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E5">
            <w:pPr>
              <w:widowControl w:val="0"/>
              <w:jc w:val="center"/>
              <w:rPr/>
            </w:pPr>
            <w:r w:rsidDel="00000000" w:rsidR="00000000" w:rsidRPr="00000000">
              <w:rPr>
                <w:rtl w:val="0"/>
              </w:rPr>
              <w:t xml:space="preserve">Brandy Reinhardt</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E6">
            <w:pPr>
              <w:widowControl w:val="0"/>
              <w:jc w:val="center"/>
              <w:rPr/>
            </w:pPr>
            <w:r w:rsidDel="00000000" w:rsidR="00000000" w:rsidRPr="00000000">
              <w:rPr>
                <w:rtl w:val="0"/>
              </w:rPr>
              <w:t xml:space="preserve">Writing Team</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E7">
            <w:pPr>
              <w:widowControl w:val="0"/>
              <w:jc w:val="center"/>
              <w:rPr/>
            </w:pPr>
            <w:r w:rsidDel="00000000" w:rsidR="00000000" w:rsidRPr="00000000">
              <w:rPr>
                <w:rtl w:val="0"/>
              </w:rPr>
              <w:t xml:space="preserve">Missoula</w:t>
            </w:r>
            <w:r w:rsidDel="00000000" w:rsidR="00000000" w:rsidRPr="00000000">
              <w:rPr>
                <w:rtl w:val="0"/>
              </w:rPr>
            </w:r>
          </w:p>
        </w:tc>
      </w:tr>
      <w:tr>
        <w:trPr>
          <w:cantSplit w:val="0"/>
          <w:trHeight w:val="293.83789062499994"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E8">
            <w:pPr>
              <w:widowControl w:val="0"/>
              <w:jc w:val="center"/>
              <w:rPr/>
            </w:pPr>
            <w:r w:rsidDel="00000000" w:rsidR="00000000" w:rsidRPr="00000000">
              <w:rPr>
                <w:rtl w:val="0"/>
              </w:rPr>
              <w:t xml:space="preserve">Tabitha Smail, M.A.</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E9">
            <w:pPr>
              <w:widowControl w:val="0"/>
              <w:jc w:val="center"/>
              <w:rPr/>
            </w:pPr>
            <w:r w:rsidDel="00000000" w:rsidR="00000000" w:rsidRPr="00000000">
              <w:rPr>
                <w:rtl w:val="0"/>
              </w:rPr>
              <w:t xml:space="preserve">Writing Team</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EA">
            <w:pPr>
              <w:widowControl w:val="0"/>
              <w:jc w:val="center"/>
              <w:rPr/>
            </w:pPr>
            <w:r w:rsidDel="00000000" w:rsidR="00000000" w:rsidRPr="00000000">
              <w:rPr>
                <w:rtl w:val="0"/>
              </w:rPr>
              <w:t xml:space="preserve">Helena</w:t>
            </w:r>
            <w:r w:rsidDel="00000000" w:rsidR="00000000" w:rsidRPr="00000000">
              <w:rPr>
                <w:rtl w:val="0"/>
              </w:rPr>
            </w:r>
          </w:p>
        </w:tc>
      </w:tr>
      <w:tr>
        <w:trPr>
          <w:cantSplit w:val="0"/>
          <w:trHeight w:val="188.83789062499994"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EB">
            <w:pPr>
              <w:widowControl w:val="0"/>
              <w:jc w:val="center"/>
              <w:rPr/>
            </w:pPr>
            <w:r w:rsidDel="00000000" w:rsidR="00000000" w:rsidRPr="00000000">
              <w:rPr>
                <w:rtl w:val="0"/>
              </w:rPr>
              <w:t xml:space="preserve">Lisa Werner, M.A.</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EC">
            <w:pPr>
              <w:widowControl w:val="0"/>
              <w:jc w:val="center"/>
              <w:rPr/>
            </w:pPr>
            <w:r w:rsidDel="00000000" w:rsidR="00000000" w:rsidRPr="00000000">
              <w:rPr>
                <w:rtl w:val="0"/>
              </w:rPr>
              <w:t xml:space="preserve">Writing and Review Teams</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ED">
            <w:pPr>
              <w:widowControl w:val="0"/>
              <w:jc w:val="center"/>
              <w:rPr/>
            </w:pPr>
            <w:r w:rsidDel="00000000" w:rsidR="00000000" w:rsidRPr="00000000">
              <w:rPr>
                <w:rtl w:val="0"/>
              </w:rPr>
              <w:t xml:space="preserve">Lewistown</w:t>
            </w:r>
            <w:r w:rsidDel="00000000" w:rsidR="00000000" w:rsidRPr="00000000">
              <w:rPr>
                <w:rtl w:val="0"/>
              </w:rPr>
            </w:r>
          </w:p>
        </w:tc>
      </w:tr>
      <w:tr>
        <w:trPr>
          <w:cantSplit w:val="0"/>
          <w:trHeight w:val="308.83789062499994"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EE">
            <w:pPr>
              <w:widowControl w:val="0"/>
              <w:jc w:val="center"/>
              <w:rPr/>
            </w:pPr>
            <w:r w:rsidDel="00000000" w:rsidR="00000000" w:rsidRPr="00000000">
              <w:rPr>
                <w:rtl w:val="0"/>
              </w:rPr>
              <w:t xml:space="preserve">Dr. Cecily Whitworth</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EF">
            <w:pPr>
              <w:widowControl w:val="0"/>
              <w:jc w:val="center"/>
              <w:rPr/>
            </w:pPr>
            <w:r w:rsidDel="00000000" w:rsidR="00000000" w:rsidRPr="00000000">
              <w:rPr>
                <w:rtl w:val="0"/>
              </w:rPr>
              <w:t xml:space="preserve">Writing Team</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F0">
            <w:pPr>
              <w:widowControl w:val="0"/>
              <w:jc w:val="center"/>
              <w:rPr/>
            </w:pPr>
            <w:r w:rsidDel="00000000" w:rsidR="00000000" w:rsidRPr="00000000">
              <w:rPr>
                <w:rtl w:val="0"/>
              </w:rPr>
              <w:t xml:space="preserve">Missoula</w:t>
            </w:r>
            <w:r w:rsidDel="00000000" w:rsidR="00000000" w:rsidRPr="00000000">
              <w:rPr>
                <w:rtl w:val="0"/>
              </w:rPr>
            </w:r>
          </w:p>
        </w:tc>
      </w:tr>
      <w:tr>
        <w:trPr>
          <w:cantSplit w:val="0"/>
          <w:trHeight w:val="68.83789062499993"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F1">
            <w:pPr>
              <w:widowControl w:val="0"/>
              <w:jc w:val="center"/>
              <w:rPr/>
            </w:pPr>
            <w:r w:rsidDel="00000000" w:rsidR="00000000" w:rsidRPr="00000000">
              <w:rPr>
                <w:rtl w:val="0"/>
              </w:rPr>
              <w:t xml:space="preserve">Dr. Megan Wong</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F2">
            <w:pPr>
              <w:widowControl w:val="0"/>
              <w:jc w:val="center"/>
              <w:rPr/>
            </w:pPr>
            <w:r w:rsidDel="00000000" w:rsidR="00000000" w:rsidRPr="00000000">
              <w:rPr>
                <w:rtl w:val="0"/>
              </w:rPr>
              <w:t xml:space="preserve">Writing Team</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F3">
            <w:pPr>
              <w:widowControl w:val="0"/>
              <w:jc w:val="center"/>
              <w:rPr/>
            </w:pPr>
            <w:r w:rsidDel="00000000" w:rsidR="00000000" w:rsidRPr="00000000">
              <w:rPr>
                <w:rtl w:val="0"/>
              </w:rPr>
              <w:t xml:space="preserve">Bozeman</w:t>
            </w:r>
            <w:r w:rsidDel="00000000" w:rsidR="00000000" w:rsidRPr="00000000">
              <w:rPr>
                <w:rtl w:val="0"/>
              </w:rPr>
            </w:r>
          </w:p>
        </w:tc>
      </w:tr>
    </w:tbl>
    <w:p w:rsidR="00000000" w:rsidDel="00000000" w:rsidP="00000000" w:rsidRDefault="00000000" w:rsidRPr="00000000" w14:paraId="000000F4">
      <w:pPr>
        <w:pStyle w:val="Heading2"/>
        <w:rPr/>
      </w:pPr>
      <w:bookmarkStart w:colFirst="0" w:colLast="0" w:name="_bwm7dcudm73o" w:id="21"/>
      <w:bookmarkEnd w:id="21"/>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5">
      <w:pPr>
        <w:pStyle w:val="Heading2"/>
        <w:rPr/>
      </w:pPr>
      <w:bookmarkStart w:colFirst="0" w:colLast="0" w:name="_o1x6jbwwru7q" w:id="22"/>
      <w:bookmarkEnd w:id="22"/>
      <w:r w:rsidDel="00000000" w:rsidR="00000000" w:rsidRPr="00000000">
        <w:rPr>
          <w:rtl w:val="0"/>
        </w:rPr>
        <w:t xml:space="preserve">Appendix C: Negotiated Rulemaking Committee (NRC)</w:t>
      </w:r>
    </w:p>
    <w:p w:rsidR="00000000" w:rsidDel="00000000" w:rsidP="00000000" w:rsidRDefault="00000000" w:rsidRPr="00000000" w14:paraId="000000F6">
      <w:pPr>
        <w:rPr/>
      </w:pPr>
      <w:r w:rsidDel="00000000" w:rsidR="00000000" w:rsidRPr="00000000">
        <w:rPr>
          <w:rtl w:val="0"/>
        </w:rPr>
      </w:r>
    </w:p>
    <w:tbl>
      <w:tblPr>
        <w:tblStyle w:val="Table2"/>
        <w:tblpPr w:leftFromText="180" w:rightFromText="180" w:topFromText="180" w:bottomFromText="180" w:vertAnchor="text" w:horzAnchor="text" w:tblpX="0" w:tblpY="0"/>
        <w:tblW w:w="9795.0" w:type="dxa"/>
        <w:jc w:val="left"/>
        <w:tblBorders>
          <w:top w:color="202124" w:space="0" w:sz="6" w:val="single"/>
          <w:left w:color="202124" w:space="0" w:sz="6" w:val="single"/>
          <w:bottom w:color="202124" w:space="0" w:sz="6" w:val="single"/>
          <w:right w:color="202124" w:space="0" w:sz="6" w:val="single"/>
          <w:insideH w:color="202124" w:space="0" w:sz="6" w:val="single"/>
          <w:insideV w:color="202124" w:space="0" w:sz="6" w:val="single"/>
        </w:tblBorders>
        <w:tblLayout w:type="fixed"/>
        <w:tblLook w:val="0600"/>
      </w:tblPr>
      <w:tblGrid>
        <w:gridCol w:w="2955"/>
        <w:gridCol w:w="4470"/>
        <w:gridCol w:w="2370"/>
        <w:tblGridChange w:id="0">
          <w:tblGrid>
            <w:gridCol w:w="2955"/>
            <w:gridCol w:w="4470"/>
            <w:gridCol w:w="2370"/>
          </w:tblGrid>
        </w:tblGridChange>
      </w:tblGrid>
      <w:tr>
        <w:trPr>
          <w:cantSplit w:val="0"/>
          <w:trHeight w:val="315" w:hRule="atLeast"/>
          <w:tblHeader w:val="1"/>
        </w:trPr>
        <w:tc>
          <w:tcPr>
            <w:tcBorders>
              <w:bottom w:color="202124" w:space="0" w:sz="6"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F7">
            <w:pPr>
              <w:widowControl w:val="0"/>
              <w:spacing w:line="240" w:lineRule="auto"/>
              <w:jc w:val="center"/>
              <w:rPr>
                <w:b w:val="1"/>
              </w:rPr>
            </w:pPr>
            <w:r w:rsidDel="00000000" w:rsidR="00000000" w:rsidRPr="00000000">
              <w:rPr>
                <w:b w:val="1"/>
                <w:rtl w:val="0"/>
              </w:rPr>
              <w:t xml:space="preserve">Member</w:t>
            </w:r>
          </w:p>
        </w:tc>
        <w:tc>
          <w:tcPr>
            <w:tcBorders>
              <w:bottom w:color="202124" w:space="0" w:sz="6"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F8">
            <w:pPr>
              <w:widowControl w:val="0"/>
              <w:spacing w:line="240" w:lineRule="auto"/>
              <w:jc w:val="center"/>
              <w:rPr>
                <w:b w:val="1"/>
              </w:rPr>
            </w:pPr>
            <w:r w:rsidDel="00000000" w:rsidR="00000000" w:rsidRPr="00000000">
              <w:rPr>
                <w:b w:val="1"/>
                <w:rtl w:val="0"/>
              </w:rPr>
              <w:t xml:space="preserve">NRC Role</w:t>
            </w:r>
          </w:p>
        </w:tc>
        <w:tc>
          <w:tcPr>
            <w:tcBorders>
              <w:bottom w:color="202124" w:space="0" w:sz="6"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F9">
            <w:pPr>
              <w:widowControl w:val="0"/>
              <w:spacing w:line="240" w:lineRule="auto"/>
              <w:jc w:val="center"/>
              <w:rPr>
                <w:b w:val="1"/>
              </w:rPr>
            </w:pPr>
            <w:r w:rsidDel="00000000" w:rsidR="00000000" w:rsidRPr="00000000">
              <w:rPr>
                <w:b w:val="1"/>
                <w:rtl w:val="0"/>
              </w:rPr>
              <w:t xml:space="preserve">Location</w:t>
            </w:r>
          </w:p>
        </w:tc>
      </w:tr>
      <w:tr>
        <w:trPr>
          <w:cantSplit w:val="0"/>
          <w:trHeight w:val="315" w:hRule="atLeast"/>
          <w:tblHeader w:val="0"/>
        </w:trPr>
        <w:tc>
          <w:tcPr>
            <w:tcBorders>
              <w:top w:color="202124" w:space="0" w:sz="6" w:val="single"/>
              <w:left w:color="202124" w:space="0" w:sz="6" w:val="single"/>
              <w:bottom w:color="202124" w:space="0" w:sz="6" w:val="single"/>
              <w:right w:color="202124" w:space="0" w:sz="6" w:val="single"/>
            </w:tcBorders>
            <w:tcMar>
              <w:top w:w="100.0" w:type="dxa"/>
              <w:left w:w="100.0" w:type="dxa"/>
              <w:bottom w:w="100.0" w:type="dxa"/>
              <w:right w:w="100.0" w:type="dxa"/>
            </w:tcMar>
            <w:vAlign w:val="center"/>
          </w:tcPr>
          <w:p w:rsidR="00000000" w:rsidDel="00000000" w:rsidP="00000000" w:rsidRDefault="00000000" w:rsidRPr="00000000" w14:paraId="000000FA">
            <w:pPr>
              <w:widowControl w:val="0"/>
              <w:spacing w:line="240" w:lineRule="auto"/>
              <w:jc w:val="center"/>
              <w:rPr/>
            </w:pPr>
            <w:r w:rsidDel="00000000" w:rsidR="00000000" w:rsidRPr="00000000">
              <w:rPr>
                <w:rtl w:val="0"/>
              </w:rPr>
              <w:t xml:space="preserve">Charlene Jonsson</w:t>
            </w:r>
          </w:p>
        </w:tc>
        <w:tc>
          <w:tcPr>
            <w:tcBorders>
              <w:top w:color="202124" w:space="0" w:sz="6" w:val="single"/>
              <w:left w:color="202124" w:space="0" w:sz="6" w:val="single"/>
              <w:bottom w:color="202124" w:space="0" w:sz="6" w:val="single"/>
              <w:right w:color="202124" w:space="0" w:sz="6" w:val="single"/>
            </w:tcBorders>
            <w:tcMar>
              <w:top w:w="100.0" w:type="dxa"/>
              <w:left w:w="100.0" w:type="dxa"/>
              <w:bottom w:w="100.0" w:type="dxa"/>
              <w:right w:w="100.0" w:type="dxa"/>
            </w:tcMar>
            <w:vAlign w:val="center"/>
          </w:tcPr>
          <w:p w:rsidR="00000000" w:rsidDel="00000000" w:rsidP="00000000" w:rsidRDefault="00000000" w:rsidRPr="00000000" w14:paraId="000000FB">
            <w:pPr>
              <w:widowControl w:val="0"/>
              <w:spacing w:line="240" w:lineRule="auto"/>
              <w:jc w:val="center"/>
              <w:rPr/>
            </w:pPr>
            <w:r w:rsidDel="00000000" w:rsidR="00000000" w:rsidRPr="00000000">
              <w:rPr>
                <w:rtl w:val="0"/>
              </w:rPr>
              <w:t xml:space="preserve">K-12 Teacher</w:t>
            </w:r>
          </w:p>
        </w:tc>
        <w:tc>
          <w:tcPr>
            <w:tcBorders>
              <w:top w:color="202124" w:space="0" w:sz="6" w:val="single"/>
              <w:left w:color="202124" w:space="0" w:sz="6" w:val="single"/>
              <w:bottom w:color="202124" w:space="0" w:sz="6" w:val="single"/>
              <w:right w:color="202124" w:space="0" w:sz="6" w:val="single"/>
            </w:tcBorders>
            <w:tcMar>
              <w:top w:w="100.0" w:type="dxa"/>
              <w:left w:w="100.0" w:type="dxa"/>
              <w:bottom w:w="100.0" w:type="dxa"/>
              <w:right w:w="100.0" w:type="dxa"/>
            </w:tcMar>
            <w:vAlign w:val="center"/>
          </w:tcPr>
          <w:p w:rsidR="00000000" w:rsidDel="00000000" w:rsidP="00000000" w:rsidRDefault="00000000" w:rsidRPr="00000000" w14:paraId="000000FC">
            <w:pPr>
              <w:widowControl w:val="0"/>
              <w:spacing w:line="240" w:lineRule="auto"/>
              <w:jc w:val="center"/>
              <w:rPr/>
            </w:pPr>
            <w:r w:rsidDel="00000000" w:rsidR="00000000" w:rsidRPr="00000000">
              <w:rPr>
                <w:rtl w:val="0"/>
              </w:rPr>
              <w:t xml:space="preserve">Savage</w:t>
            </w:r>
          </w:p>
        </w:tc>
      </w:tr>
      <w:tr>
        <w:trPr>
          <w:cantSplit w:val="0"/>
          <w:trHeight w:val="345" w:hRule="atLeast"/>
          <w:tblHeader w:val="0"/>
        </w:trPr>
        <w:tc>
          <w:tcPr>
            <w:tcBorders>
              <w:top w:color="202124" w:space="0" w:sz="6" w:val="single"/>
              <w:left w:color="202124" w:space="0" w:sz="6" w:val="single"/>
              <w:bottom w:color="202124" w:space="0" w:sz="6" w:val="single"/>
              <w:right w:color="202124" w:space="0" w:sz="6" w:val="single"/>
            </w:tcBorders>
            <w:tcMar>
              <w:top w:w="100.0" w:type="dxa"/>
              <w:left w:w="100.0" w:type="dxa"/>
              <w:bottom w:w="100.0" w:type="dxa"/>
              <w:right w:w="100.0" w:type="dxa"/>
            </w:tcMar>
            <w:vAlign w:val="center"/>
          </w:tcPr>
          <w:p w:rsidR="00000000" w:rsidDel="00000000" w:rsidP="00000000" w:rsidRDefault="00000000" w:rsidRPr="00000000" w14:paraId="000000FD">
            <w:pPr>
              <w:widowControl w:val="0"/>
              <w:spacing w:line="240" w:lineRule="auto"/>
              <w:jc w:val="center"/>
              <w:rPr/>
            </w:pPr>
            <w:r w:rsidDel="00000000" w:rsidR="00000000" w:rsidRPr="00000000">
              <w:rPr>
                <w:rtl w:val="0"/>
              </w:rPr>
              <w:t xml:space="preserve">Carolyn Rusche</w:t>
            </w:r>
          </w:p>
        </w:tc>
        <w:tc>
          <w:tcPr>
            <w:tcBorders>
              <w:top w:color="202124" w:space="0" w:sz="6" w:val="single"/>
              <w:left w:color="202124" w:space="0" w:sz="6" w:val="single"/>
              <w:bottom w:color="202124" w:space="0" w:sz="6" w:val="single"/>
              <w:right w:color="202124" w:space="0" w:sz="6" w:val="single"/>
            </w:tcBorders>
            <w:tcMar>
              <w:top w:w="100.0" w:type="dxa"/>
              <w:left w:w="100.0" w:type="dxa"/>
              <w:bottom w:w="100.0" w:type="dxa"/>
              <w:right w:w="100.0" w:type="dxa"/>
            </w:tcMar>
            <w:vAlign w:val="center"/>
          </w:tcPr>
          <w:p w:rsidR="00000000" w:rsidDel="00000000" w:rsidP="00000000" w:rsidRDefault="00000000" w:rsidRPr="00000000" w14:paraId="000000FE">
            <w:pPr>
              <w:widowControl w:val="0"/>
              <w:spacing w:line="240" w:lineRule="auto"/>
              <w:jc w:val="center"/>
              <w:rPr/>
            </w:pPr>
            <w:r w:rsidDel="00000000" w:rsidR="00000000" w:rsidRPr="00000000">
              <w:rPr>
                <w:rtl w:val="0"/>
              </w:rPr>
              <w:t xml:space="preserve">Instructional Coach, Montana Tribe Representative</w:t>
            </w:r>
          </w:p>
        </w:tc>
        <w:tc>
          <w:tcPr>
            <w:tcBorders>
              <w:top w:color="202124" w:space="0" w:sz="6" w:val="single"/>
              <w:left w:color="202124" w:space="0" w:sz="6" w:val="single"/>
              <w:bottom w:color="202124" w:space="0" w:sz="6" w:val="single"/>
              <w:right w:color="202124" w:space="0" w:sz="6" w:val="single"/>
            </w:tcBorders>
            <w:tcMar>
              <w:top w:w="100.0" w:type="dxa"/>
              <w:left w:w="100.0" w:type="dxa"/>
              <w:bottom w:w="100.0" w:type="dxa"/>
              <w:right w:w="100.0" w:type="dxa"/>
            </w:tcMar>
            <w:vAlign w:val="center"/>
          </w:tcPr>
          <w:p w:rsidR="00000000" w:rsidDel="00000000" w:rsidP="00000000" w:rsidRDefault="00000000" w:rsidRPr="00000000" w14:paraId="000000FF">
            <w:pPr>
              <w:widowControl w:val="0"/>
              <w:spacing w:line="240" w:lineRule="auto"/>
              <w:jc w:val="center"/>
              <w:rPr/>
            </w:pPr>
            <w:r w:rsidDel="00000000" w:rsidR="00000000" w:rsidRPr="00000000">
              <w:rPr>
                <w:rtl w:val="0"/>
              </w:rPr>
              <w:t xml:space="preserve">Shepard</w:t>
            </w:r>
          </w:p>
        </w:tc>
      </w:tr>
      <w:tr>
        <w:trPr>
          <w:cantSplit w:val="0"/>
          <w:trHeight w:val="420" w:hRule="atLeast"/>
          <w:tblHeader w:val="0"/>
        </w:trPr>
        <w:tc>
          <w:tcPr>
            <w:tcBorders>
              <w:top w:color="202124" w:space="0" w:sz="6" w:val="single"/>
              <w:left w:color="202124" w:space="0" w:sz="6" w:val="single"/>
              <w:bottom w:color="202124" w:space="0" w:sz="6" w:val="single"/>
              <w:right w:color="202124" w:space="0" w:sz="6" w:val="single"/>
            </w:tcBorders>
            <w:tcMar>
              <w:top w:w="100.0" w:type="dxa"/>
              <w:left w:w="100.0" w:type="dxa"/>
              <w:bottom w:w="100.0" w:type="dxa"/>
              <w:right w:w="100.0" w:type="dxa"/>
            </w:tcMar>
            <w:vAlign w:val="center"/>
          </w:tcPr>
          <w:p w:rsidR="00000000" w:rsidDel="00000000" w:rsidP="00000000" w:rsidRDefault="00000000" w:rsidRPr="00000000" w14:paraId="00000100">
            <w:pPr>
              <w:widowControl w:val="0"/>
              <w:spacing w:line="240" w:lineRule="auto"/>
              <w:jc w:val="center"/>
              <w:rPr/>
            </w:pPr>
            <w:r w:rsidDel="00000000" w:rsidR="00000000" w:rsidRPr="00000000">
              <w:rPr>
                <w:rtl w:val="0"/>
              </w:rPr>
              <w:t xml:space="preserve">Norah Barney</w:t>
            </w:r>
          </w:p>
        </w:tc>
        <w:tc>
          <w:tcPr>
            <w:tcBorders>
              <w:top w:color="202124" w:space="0" w:sz="6" w:val="single"/>
              <w:left w:color="202124" w:space="0" w:sz="6" w:val="single"/>
              <w:bottom w:color="202124" w:space="0" w:sz="6" w:val="single"/>
              <w:right w:color="202124" w:space="0" w:sz="6" w:val="single"/>
            </w:tcBorders>
            <w:tcMar>
              <w:top w:w="100.0" w:type="dxa"/>
              <w:left w:w="100.0" w:type="dxa"/>
              <w:bottom w:w="100.0" w:type="dxa"/>
              <w:right w:w="100.0" w:type="dxa"/>
            </w:tcMar>
            <w:vAlign w:val="center"/>
          </w:tcPr>
          <w:p w:rsidR="00000000" w:rsidDel="00000000" w:rsidP="00000000" w:rsidRDefault="00000000" w:rsidRPr="00000000" w14:paraId="00000101">
            <w:pPr>
              <w:widowControl w:val="0"/>
              <w:spacing w:line="240" w:lineRule="auto"/>
              <w:jc w:val="center"/>
              <w:rPr/>
            </w:pPr>
            <w:r w:rsidDel="00000000" w:rsidR="00000000" w:rsidRPr="00000000">
              <w:rPr>
                <w:rtl w:val="0"/>
              </w:rPr>
              <w:t xml:space="preserve">K-12 School Administrator, Curriculum Director</w:t>
            </w:r>
          </w:p>
        </w:tc>
        <w:tc>
          <w:tcPr>
            <w:tcBorders>
              <w:top w:color="202124" w:space="0" w:sz="6" w:val="single"/>
              <w:left w:color="202124" w:space="0" w:sz="6" w:val="single"/>
              <w:bottom w:color="202124" w:space="0" w:sz="6" w:val="single"/>
              <w:right w:color="202124" w:space="0" w:sz="6" w:val="single"/>
            </w:tcBorders>
            <w:tcMar>
              <w:top w:w="100.0" w:type="dxa"/>
              <w:left w:w="100.0" w:type="dxa"/>
              <w:bottom w:w="100.0" w:type="dxa"/>
              <w:right w:w="100.0" w:type="dxa"/>
            </w:tcMar>
            <w:vAlign w:val="center"/>
          </w:tcPr>
          <w:p w:rsidR="00000000" w:rsidDel="00000000" w:rsidP="00000000" w:rsidRDefault="00000000" w:rsidRPr="00000000" w14:paraId="00000102">
            <w:pPr>
              <w:widowControl w:val="0"/>
              <w:spacing w:line="240" w:lineRule="auto"/>
              <w:jc w:val="center"/>
              <w:rPr/>
            </w:pPr>
            <w:r w:rsidDel="00000000" w:rsidR="00000000" w:rsidRPr="00000000">
              <w:rPr>
                <w:rtl w:val="0"/>
              </w:rPr>
              <w:t xml:space="preserve">Anaconda</w:t>
            </w:r>
          </w:p>
        </w:tc>
      </w:tr>
      <w:tr>
        <w:trPr>
          <w:cantSplit w:val="0"/>
          <w:trHeight w:val="375" w:hRule="atLeast"/>
          <w:tblHeader w:val="0"/>
        </w:trPr>
        <w:tc>
          <w:tcPr>
            <w:tcBorders>
              <w:top w:color="202124" w:space="0" w:sz="6" w:val="single"/>
              <w:left w:color="202124" w:space="0" w:sz="6" w:val="single"/>
              <w:bottom w:color="202124" w:space="0" w:sz="6" w:val="single"/>
              <w:right w:color="202124" w:space="0" w:sz="6" w:val="single"/>
            </w:tcBorders>
            <w:tcMar>
              <w:top w:w="100.0" w:type="dxa"/>
              <w:left w:w="100.0" w:type="dxa"/>
              <w:bottom w:w="100.0" w:type="dxa"/>
              <w:right w:w="100.0" w:type="dxa"/>
            </w:tcMar>
            <w:vAlign w:val="center"/>
          </w:tcPr>
          <w:p w:rsidR="00000000" w:rsidDel="00000000" w:rsidP="00000000" w:rsidRDefault="00000000" w:rsidRPr="00000000" w14:paraId="00000103">
            <w:pPr>
              <w:widowControl w:val="0"/>
              <w:spacing w:line="240" w:lineRule="auto"/>
              <w:jc w:val="center"/>
              <w:rPr/>
            </w:pPr>
            <w:r w:rsidDel="00000000" w:rsidR="00000000" w:rsidRPr="00000000">
              <w:rPr>
                <w:rtl w:val="0"/>
              </w:rPr>
              <w:t xml:space="preserve">Garth Sleight</w:t>
            </w:r>
          </w:p>
        </w:tc>
        <w:tc>
          <w:tcPr>
            <w:tcBorders>
              <w:top w:color="202124" w:space="0" w:sz="6" w:val="single"/>
              <w:left w:color="202124" w:space="0" w:sz="6" w:val="single"/>
              <w:bottom w:color="202124" w:space="0" w:sz="6" w:val="single"/>
              <w:right w:color="202124" w:space="0" w:sz="6" w:val="single"/>
            </w:tcBorders>
            <w:tcMar>
              <w:top w:w="100.0" w:type="dxa"/>
              <w:left w:w="100.0" w:type="dxa"/>
              <w:bottom w:w="100.0" w:type="dxa"/>
              <w:right w:w="100.0" w:type="dxa"/>
            </w:tcMar>
            <w:vAlign w:val="center"/>
          </w:tcPr>
          <w:p w:rsidR="00000000" w:rsidDel="00000000" w:rsidP="00000000" w:rsidRDefault="00000000" w:rsidRPr="00000000" w14:paraId="00000104">
            <w:pPr>
              <w:widowControl w:val="0"/>
              <w:spacing w:line="240" w:lineRule="auto"/>
              <w:jc w:val="center"/>
              <w:rPr/>
            </w:pPr>
            <w:r w:rsidDel="00000000" w:rsidR="00000000" w:rsidRPr="00000000">
              <w:rPr>
                <w:rtl w:val="0"/>
              </w:rPr>
              <w:t xml:space="preserve">Higher Education</w:t>
            </w:r>
          </w:p>
        </w:tc>
        <w:tc>
          <w:tcPr>
            <w:tcBorders>
              <w:top w:color="202124" w:space="0" w:sz="6" w:val="single"/>
              <w:left w:color="202124" w:space="0" w:sz="6" w:val="single"/>
              <w:bottom w:color="202124" w:space="0" w:sz="6" w:val="single"/>
              <w:right w:color="202124" w:space="0" w:sz="6" w:val="single"/>
            </w:tcBorders>
            <w:tcMar>
              <w:top w:w="100.0" w:type="dxa"/>
              <w:left w:w="100.0" w:type="dxa"/>
              <w:bottom w:w="100.0" w:type="dxa"/>
              <w:right w:w="100.0" w:type="dxa"/>
            </w:tcMar>
            <w:vAlign w:val="center"/>
          </w:tcPr>
          <w:p w:rsidR="00000000" w:rsidDel="00000000" w:rsidP="00000000" w:rsidRDefault="00000000" w:rsidRPr="00000000" w14:paraId="00000105">
            <w:pPr>
              <w:widowControl w:val="0"/>
              <w:spacing w:line="240" w:lineRule="auto"/>
              <w:jc w:val="center"/>
              <w:rPr/>
            </w:pPr>
            <w:r w:rsidDel="00000000" w:rsidR="00000000" w:rsidRPr="00000000">
              <w:rPr>
                <w:rtl w:val="0"/>
              </w:rPr>
              <w:t xml:space="preserve">Miles City </w:t>
            </w:r>
          </w:p>
        </w:tc>
      </w:tr>
      <w:tr>
        <w:trPr>
          <w:cantSplit w:val="0"/>
          <w:trHeight w:val="330" w:hRule="atLeast"/>
          <w:tblHeader w:val="0"/>
        </w:trPr>
        <w:tc>
          <w:tcPr>
            <w:tcBorders>
              <w:top w:color="202124" w:space="0" w:sz="6" w:val="single"/>
              <w:left w:color="202124" w:space="0" w:sz="6" w:val="single"/>
              <w:bottom w:color="202124" w:space="0" w:sz="6" w:val="single"/>
              <w:right w:color="202124" w:space="0" w:sz="6" w:val="single"/>
            </w:tcBorders>
            <w:tcMar>
              <w:top w:w="100.0" w:type="dxa"/>
              <w:left w:w="100.0" w:type="dxa"/>
              <w:bottom w:w="100.0" w:type="dxa"/>
              <w:right w:w="100.0" w:type="dxa"/>
            </w:tcMar>
            <w:vAlign w:val="center"/>
          </w:tcPr>
          <w:p w:rsidR="00000000" w:rsidDel="00000000" w:rsidP="00000000" w:rsidRDefault="00000000" w:rsidRPr="00000000" w14:paraId="00000106">
            <w:pPr>
              <w:widowControl w:val="0"/>
              <w:spacing w:line="240" w:lineRule="auto"/>
              <w:jc w:val="center"/>
              <w:rPr/>
            </w:pPr>
            <w:r w:rsidDel="00000000" w:rsidR="00000000" w:rsidRPr="00000000">
              <w:rPr>
                <w:rtl w:val="0"/>
              </w:rPr>
              <w:t xml:space="preserve">Erik Pritchard</w:t>
            </w:r>
          </w:p>
        </w:tc>
        <w:tc>
          <w:tcPr>
            <w:tcBorders>
              <w:top w:color="202124" w:space="0" w:sz="6" w:val="single"/>
              <w:left w:color="202124" w:space="0" w:sz="6" w:val="single"/>
              <w:bottom w:color="202124" w:space="0" w:sz="6" w:val="single"/>
              <w:right w:color="202124" w:space="0" w:sz="6" w:val="single"/>
            </w:tcBorders>
            <w:tcMar>
              <w:top w:w="100.0" w:type="dxa"/>
              <w:left w:w="100.0" w:type="dxa"/>
              <w:bottom w:w="100.0" w:type="dxa"/>
              <w:right w:w="100.0" w:type="dxa"/>
            </w:tcMar>
            <w:vAlign w:val="center"/>
          </w:tcPr>
          <w:p w:rsidR="00000000" w:rsidDel="00000000" w:rsidP="00000000" w:rsidRDefault="00000000" w:rsidRPr="00000000" w14:paraId="00000107">
            <w:pPr>
              <w:widowControl w:val="0"/>
              <w:spacing w:line="240" w:lineRule="auto"/>
              <w:jc w:val="center"/>
              <w:rPr/>
            </w:pPr>
            <w:r w:rsidDel="00000000" w:rsidR="00000000" w:rsidRPr="00000000">
              <w:rPr>
                <w:rtl w:val="0"/>
              </w:rPr>
              <w:t xml:space="preserve">K-12 Teacher</w:t>
            </w:r>
          </w:p>
        </w:tc>
        <w:tc>
          <w:tcPr>
            <w:tcBorders>
              <w:top w:color="202124" w:space="0" w:sz="6" w:val="single"/>
              <w:left w:color="202124" w:space="0" w:sz="6" w:val="single"/>
              <w:bottom w:color="202124" w:space="0" w:sz="6" w:val="single"/>
              <w:right w:color="202124" w:space="0" w:sz="6" w:val="single"/>
            </w:tcBorders>
            <w:tcMar>
              <w:top w:w="100.0" w:type="dxa"/>
              <w:left w:w="100.0" w:type="dxa"/>
              <w:bottom w:w="100.0" w:type="dxa"/>
              <w:right w:w="100.0" w:type="dxa"/>
            </w:tcMar>
            <w:vAlign w:val="center"/>
          </w:tcPr>
          <w:p w:rsidR="00000000" w:rsidDel="00000000" w:rsidP="00000000" w:rsidRDefault="00000000" w:rsidRPr="00000000" w14:paraId="00000108">
            <w:pPr>
              <w:widowControl w:val="0"/>
              <w:spacing w:line="240" w:lineRule="auto"/>
              <w:jc w:val="center"/>
              <w:rPr/>
            </w:pPr>
            <w:r w:rsidDel="00000000" w:rsidR="00000000" w:rsidRPr="00000000">
              <w:rPr>
                <w:rtl w:val="0"/>
              </w:rPr>
              <w:t xml:space="preserve">Helena</w:t>
            </w:r>
          </w:p>
        </w:tc>
      </w:tr>
      <w:tr>
        <w:trPr>
          <w:cantSplit w:val="0"/>
          <w:trHeight w:val="308.83789062499994" w:hRule="atLeast"/>
          <w:tblHeader w:val="0"/>
        </w:trPr>
        <w:tc>
          <w:tcPr>
            <w:tcBorders>
              <w:top w:color="202124" w:space="0" w:sz="6" w:val="single"/>
              <w:left w:color="202124" w:space="0" w:sz="6" w:val="single"/>
              <w:bottom w:color="202124" w:space="0" w:sz="6" w:val="single"/>
              <w:right w:color="202124" w:space="0" w:sz="6" w:val="single"/>
            </w:tcBorders>
            <w:tcMar>
              <w:top w:w="100.0" w:type="dxa"/>
              <w:left w:w="100.0" w:type="dxa"/>
              <w:bottom w:w="100.0" w:type="dxa"/>
              <w:right w:w="100.0" w:type="dxa"/>
            </w:tcMar>
            <w:vAlign w:val="center"/>
          </w:tcPr>
          <w:p w:rsidR="00000000" w:rsidDel="00000000" w:rsidP="00000000" w:rsidRDefault="00000000" w:rsidRPr="00000000" w14:paraId="00000109">
            <w:pPr>
              <w:widowControl w:val="0"/>
              <w:spacing w:line="240" w:lineRule="auto"/>
              <w:jc w:val="center"/>
              <w:rPr/>
            </w:pPr>
            <w:r w:rsidDel="00000000" w:rsidR="00000000" w:rsidRPr="00000000">
              <w:rPr>
                <w:rtl w:val="0"/>
              </w:rPr>
              <w:t xml:space="preserve">Kerri Norrick</w:t>
            </w:r>
          </w:p>
        </w:tc>
        <w:tc>
          <w:tcPr>
            <w:tcBorders>
              <w:top w:color="202124" w:space="0" w:sz="6" w:val="single"/>
              <w:left w:color="202124" w:space="0" w:sz="6" w:val="single"/>
              <w:bottom w:color="202124" w:space="0" w:sz="6" w:val="single"/>
              <w:right w:color="202124" w:space="0" w:sz="6" w:val="single"/>
            </w:tcBorders>
            <w:tcMar>
              <w:top w:w="100.0" w:type="dxa"/>
              <w:left w:w="100.0" w:type="dxa"/>
              <w:bottom w:w="100.0" w:type="dxa"/>
              <w:right w:w="100.0" w:type="dxa"/>
            </w:tcMar>
            <w:vAlign w:val="center"/>
          </w:tcPr>
          <w:p w:rsidR="00000000" w:rsidDel="00000000" w:rsidP="00000000" w:rsidRDefault="00000000" w:rsidRPr="00000000" w14:paraId="0000010A">
            <w:pPr>
              <w:widowControl w:val="0"/>
              <w:spacing w:line="240" w:lineRule="auto"/>
              <w:jc w:val="center"/>
              <w:rPr/>
            </w:pPr>
            <w:r w:rsidDel="00000000" w:rsidR="00000000" w:rsidRPr="00000000">
              <w:rPr>
                <w:rtl w:val="0"/>
              </w:rPr>
              <w:t xml:space="preserve">School District Trustee, K-12 Educator, Parent</w:t>
            </w:r>
          </w:p>
        </w:tc>
        <w:tc>
          <w:tcPr>
            <w:tcBorders>
              <w:top w:color="202124" w:space="0" w:sz="6" w:val="single"/>
              <w:left w:color="202124" w:space="0" w:sz="6" w:val="single"/>
              <w:bottom w:color="202124" w:space="0" w:sz="6" w:val="single"/>
              <w:right w:color="202124" w:space="0" w:sz="6" w:val="single"/>
            </w:tcBorders>
            <w:tcMar>
              <w:top w:w="100.0" w:type="dxa"/>
              <w:left w:w="100.0" w:type="dxa"/>
              <w:bottom w:w="100.0" w:type="dxa"/>
              <w:right w:w="100.0" w:type="dxa"/>
            </w:tcMar>
            <w:vAlign w:val="center"/>
          </w:tcPr>
          <w:p w:rsidR="00000000" w:rsidDel="00000000" w:rsidP="00000000" w:rsidRDefault="00000000" w:rsidRPr="00000000" w14:paraId="0000010B">
            <w:pPr>
              <w:widowControl w:val="0"/>
              <w:spacing w:line="240" w:lineRule="auto"/>
              <w:jc w:val="center"/>
              <w:rPr/>
            </w:pPr>
            <w:r w:rsidDel="00000000" w:rsidR="00000000" w:rsidRPr="00000000">
              <w:rPr>
                <w:rtl w:val="0"/>
              </w:rPr>
              <w:t xml:space="preserve">Bozeman</w:t>
            </w:r>
          </w:p>
        </w:tc>
      </w:tr>
      <w:tr>
        <w:trPr>
          <w:cantSplit w:val="0"/>
          <w:trHeight w:val="368.83789062499994" w:hRule="atLeast"/>
          <w:tblHeader w:val="0"/>
        </w:trPr>
        <w:tc>
          <w:tcPr>
            <w:tcBorders>
              <w:top w:color="202124" w:space="0" w:sz="6" w:val="single"/>
              <w:left w:color="202124" w:space="0" w:sz="6" w:val="single"/>
              <w:bottom w:color="202124" w:space="0" w:sz="6" w:val="single"/>
              <w:right w:color="202124" w:space="0" w:sz="6" w:val="single"/>
            </w:tcBorders>
            <w:tcMar>
              <w:top w:w="100.0" w:type="dxa"/>
              <w:left w:w="100.0" w:type="dxa"/>
              <w:bottom w:w="100.0" w:type="dxa"/>
              <w:right w:w="100.0" w:type="dxa"/>
            </w:tcMar>
            <w:vAlign w:val="center"/>
          </w:tcPr>
          <w:p w:rsidR="00000000" w:rsidDel="00000000" w:rsidP="00000000" w:rsidRDefault="00000000" w:rsidRPr="00000000" w14:paraId="0000010C">
            <w:pPr>
              <w:widowControl w:val="0"/>
              <w:spacing w:line="240" w:lineRule="auto"/>
              <w:jc w:val="center"/>
              <w:rPr/>
            </w:pPr>
            <w:r w:rsidDel="00000000" w:rsidR="00000000" w:rsidRPr="00000000">
              <w:rPr>
                <w:rtl w:val="0"/>
              </w:rPr>
              <w:t xml:space="preserve">Kevin Kicking Woman</w:t>
            </w:r>
          </w:p>
        </w:tc>
        <w:tc>
          <w:tcPr>
            <w:tcBorders>
              <w:top w:color="202124" w:space="0" w:sz="6" w:val="single"/>
              <w:left w:color="202124" w:space="0" w:sz="6" w:val="single"/>
              <w:bottom w:color="202124" w:space="0" w:sz="6" w:val="single"/>
              <w:right w:color="202124" w:space="0" w:sz="6" w:val="single"/>
            </w:tcBorders>
            <w:tcMar>
              <w:top w:w="100.0" w:type="dxa"/>
              <w:left w:w="100.0" w:type="dxa"/>
              <w:bottom w:w="100.0" w:type="dxa"/>
              <w:right w:w="100.0" w:type="dxa"/>
            </w:tcMar>
            <w:vAlign w:val="center"/>
          </w:tcPr>
          <w:p w:rsidR="00000000" w:rsidDel="00000000" w:rsidP="00000000" w:rsidRDefault="00000000" w:rsidRPr="00000000" w14:paraId="0000010D">
            <w:pPr>
              <w:widowControl w:val="0"/>
              <w:spacing w:line="240" w:lineRule="auto"/>
              <w:jc w:val="center"/>
              <w:rPr/>
            </w:pPr>
            <w:r w:rsidDel="00000000" w:rsidR="00000000" w:rsidRPr="00000000">
              <w:rPr>
                <w:rtl w:val="0"/>
              </w:rPr>
              <w:t xml:space="preserve">K-12 Teacher, Montana Tribe Representative</w:t>
            </w:r>
          </w:p>
        </w:tc>
        <w:tc>
          <w:tcPr>
            <w:tcBorders>
              <w:top w:color="202124" w:space="0" w:sz="6" w:val="single"/>
              <w:left w:color="202124" w:space="0" w:sz="6" w:val="single"/>
              <w:bottom w:color="202124" w:space="0" w:sz="6" w:val="single"/>
              <w:right w:color="202124" w:space="0" w:sz="6" w:val="single"/>
            </w:tcBorders>
            <w:tcMar>
              <w:top w:w="100.0" w:type="dxa"/>
              <w:left w:w="100.0" w:type="dxa"/>
              <w:bottom w:w="100.0" w:type="dxa"/>
              <w:right w:w="100.0" w:type="dxa"/>
            </w:tcMar>
            <w:vAlign w:val="center"/>
          </w:tcPr>
          <w:p w:rsidR="00000000" w:rsidDel="00000000" w:rsidP="00000000" w:rsidRDefault="00000000" w:rsidRPr="00000000" w14:paraId="0000010E">
            <w:pPr>
              <w:widowControl w:val="0"/>
              <w:spacing w:line="240" w:lineRule="auto"/>
              <w:jc w:val="center"/>
              <w:rPr/>
            </w:pPr>
            <w:r w:rsidDel="00000000" w:rsidR="00000000" w:rsidRPr="00000000">
              <w:rPr>
                <w:rtl w:val="0"/>
              </w:rPr>
              <w:t xml:space="preserve">Browning</w:t>
            </w:r>
          </w:p>
        </w:tc>
      </w:tr>
      <w:tr>
        <w:trPr>
          <w:cantSplit w:val="0"/>
          <w:trHeight w:val="143.83789062499994" w:hRule="atLeast"/>
          <w:tblHeader w:val="0"/>
        </w:trPr>
        <w:tc>
          <w:tcPr>
            <w:tcBorders>
              <w:top w:color="202124" w:space="0" w:sz="6" w:val="single"/>
              <w:left w:color="202124" w:space="0" w:sz="6" w:val="single"/>
              <w:bottom w:color="202124" w:space="0" w:sz="6" w:val="single"/>
              <w:right w:color="202124" w:space="0" w:sz="6" w:val="single"/>
            </w:tcBorders>
            <w:tcMar>
              <w:top w:w="100.0" w:type="dxa"/>
              <w:left w:w="100.0" w:type="dxa"/>
              <w:bottom w:w="100.0" w:type="dxa"/>
              <w:right w:w="100.0" w:type="dxa"/>
            </w:tcMar>
            <w:vAlign w:val="center"/>
          </w:tcPr>
          <w:p w:rsidR="00000000" w:rsidDel="00000000" w:rsidP="00000000" w:rsidRDefault="00000000" w:rsidRPr="00000000" w14:paraId="0000010F">
            <w:pPr>
              <w:widowControl w:val="0"/>
              <w:spacing w:line="240" w:lineRule="auto"/>
              <w:jc w:val="center"/>
              <w:rPr/>
            </w:pPr>
            <w:r w:rsidDel="00000000" w:rsidR="00000000" w:rsidRPr="00000000">
              <w:rPr>
                <w:rtl w:val="0"/>
              </w:rPr>
              <w:t xml:space="preserve">Carrie Fisher</w:t>
            </w:r>
          </w:p>
        </w:tc>
        <w:tc>
          <w:tcPr>
            <w:tcBorders>
              <w:top w:color="202124" w:space="0" w:sz="6" w:val="single"/>
              <w:left w:color="202124" w:space="0" w:sz="6" w:val="single"/>
              <w:bottom w:color="202124" w:space="0" w:sz="6" w:val="single"/>
              <w:right w:color="202124" w:space="0" w:sz="6" w:val="single"/>
            </w:tcBorders>
            <w:tcMar>
              <w:top w:w="100.0" w:type="dxa"/>
              <w:left w:w="100.0" w:type="dxa"/>
              <w:bottom w:w="100.0" w:type="dxa"/>
              <w:right w:w="100.0" w:type="dxa"/>
            </w:tcMar>
            <w:vAlign w:val="center"/>
          </w:tcPr>
          <w:p w:rsidR="00000000" w:rsidDel="00000000" w:rsidP="00000000" w:rsidRDefault="00000000" w:rsidRPr="00000000" w14:paraId="00000110">
            <w:pPr>
              <w:widowControl w:val="0"/>
              <w:spacing w:line="240" w:lineRule="auto"/>
              <w:jc w:val="center"/>
              <w:rPr/>
            </w:pPr>
            <w:r w:rsidDel="00000000" w:rsidR="00000000" w:rsidRPr="00000000">
              <w:rPr>
                <w:rtl w:val="0"/>
              </w:rPr>
              <w:t xml:space="preserve">School Business Official</w:t>
            </w:r>
          </w:p>
        </w:tc>
        <w:tc>
          <w:tcPr>
            <w:tcBorders>
              <w:top w:color="202124" w:space="0" w:sz="6" w:val="single"/>
              <w:left w:color="202124" w:space="0" w:sz="6" w:val="single"/>
              <w:bottom w:color="202124" w:space="0" w:sz="6" w:val="single"/>
              <w:right w:color="202124" w:space="0" w:sz="6" w:val="single"/>
            </w:tcBorders>
            <w:tcMar>
              <w:top w:w="100.0" w:type="dxa"/>
              <w:left w:w="100.0" w:type="dxa"/>
              <w:bottom w:w="100.0" w:type="dxa"/>
              <w:right w:w="100.0" w:type="dxa"/>
            </w:tcMar>
            <w:vAlign w:val="center"/>
          </w:tcPr>
          <w:p w:rsidR="00000000" w:rsidDel="00000000" w:rsidP="00000000" w:rsidRDefault="00000000" w:rsidRPr="00000000" w14:paraId="00000111">
            <w:pPr>
              <w:widowControl w:val="0"/>
              <w:spacing w:line="240" w:lineRule="auto"/>
              <w:jc w:val="center"/>
              <w:rPr/>
            </w:pPr>
            <w:r w:rsidDel="00000000" w:rsidR="00000000" w:rsidRPr="00000000">
              <w:rPr>
                <w:rtl w:val="0"/>
              </w:rPr>
              <w:t xml:space="preserve">Belgrade</w:t>
            </w:r>
          </w:p>
        </w:tc>
      </w:tr>
      <w:tr>
        <w:trPr>
          <w:cantSplit w:val="0"/>
          <w:trHeight w:val="173.83789062499994" w:hRule="atLeast"/>
          <w:tblHeader w:val="0"/>
        </w:trPr>
        <w:tc>
          <w:tcPr>
            <w:tcBorders>
              <w:top w:color="202124" w:space="0" w:sz="6" w:val="single"/>
              <w:left w:color="202124" w:space="0" w:sz="6" w:val="single"/>
              <w:bottom w:color="202124" w:space="0" w:sz="6" w:val="single"/>
              <w:right w:color="202124" w:space="0" w:sz="6" w:val="single"/>
            </w:tcBorders>
            <w:tcMar>
              <w:top w:w="100.0" w:type="dxa"/>
              <w:left w:w="100.0" w:type="dxa"/>
              <w:bottom w:w="100.0" w:type="dxa"/>
              <w:right w:w="100.0" w:type="dxa"/>
            </w:tcMar>
            <w:vAlign w:val="top"/>
          </w:tcPr>
          <w:p w:rsidR="00000000" w:rsidDel="00000000" w:rsidP="00000000" w:rsidRDefault="00000000" w:rsidRPr="00000000" w14:paraId="00000112">
            <w:pPr>
              <w:widowControl w:val="0"/>
              <w:spacing w:line="240" w:lineRule="auto"/>
              <w:jc w:val="center"/>
              <w:rPr/>
            </w:pPr>
            <w:r w:rsidDel="00000000" w:rsidR="00000000" w:rsidRPr="00000000">
              <w:rPr>
                <w:rtl w:val="0"/>
              </w:rPr>
              <w:t xml:space="preserve">Kathy Milodragovich</w:t>
            </w:r>
          </w:p>
        </w:tc>
        <w:tc>
          <w:tcPr>
            <w:tcBorders>
              <w:top w:color="202124" w:space="0" w:sz="6" w:val="single"/>
              <w:left w:color="202124" w:space="0" w:sz="6" w:val="single"/>
              <w:bottom w:color="202124" w:space="0" w:sz="6" w:val="single"/>
              <w:right w:color="202124" w:space="0" w:sz="6" w:val="single"/>
            </w:tcBorders>
            <w:tcMar>
              <w:top w:w="100.0" w:type="dxa"/>
              <w:left w:w="100.0" w:type="dxa"/>
              <w:bottom w:w="100.0" w:type="dxa"/>
              <w:right w:w="100.0" w:type="dxa"/>
            </w:tcMar>
            <w:vAlign w:val="top"/>
          </w:tcPr>
          <w:p w:rsidR="00000000" w:rsidDel="00000000" w:rsidP="00000000" w:rsidRDefault="00000000" w:rsidRPr="00000000" w14:paraId="00000113">
            <w:pPr>
              <w:widowControl w:val="0"/>
              <w:spacing w:line="240" w:lineRule="auto"/>
              <w:jc w:val="center"/>
              <w:rPr/>
            </w:pPr>
            <w:r w:rsidDel="00000000" w:rsidR="00000000" w:rsidRPr="00000000">
              <w:rPr>
                <w:rtl w:val="0"/>
              </w:rPr>
              <w:t xml:space="preserve">School District Trustee, Retired Educator</w:t>
            </w:r>
          </w:p>
        </w:tc>
        <w:tc>
          <w:tcPr>
            <w:tcBorders>
              <w:top w:color="202124" w:space="0" w:sz="6" w:val="single"/>
              <w:left w:color="202124" w:space="0" w:sz="6" w:val="single"/>
              <w:bottom w:color="202124" w:space="0" w:sz="6" w:val="single"/>
              <w:right w:color="202124" w:space="0" w:sz="6" w:val="single"/>
            </w:tcBorders>
            <w:tcMar>
              <w:top w:w="100.0" w:type="dxa"/>
              <w:left w:w="100.0" w:type="dxa"/>
              <w:bottom w:w="100.0" w:type="dxa"/>
              <w:right w:w="100.0" w:type="dxa"/>
            </w:tcMar>
            <w:vAlign w:val="top"/>
          </w:tcPr>
          <w:p w:rsidR="00000000" w:rsidDel="00000000" w:rsidP="00000000" w:rsidRDefault="00000000" w:rsidRPr="00000000" w14:paraId="00000114">
            <w:pPr>
              <w:widowControl w:val="0"/>
              <w:spacing w:line="240" w:lineRule="auto"/>
              <w:jc w:val="center"/>
              <w:rPr/>
            </w:pPr>
            <w:r w:rsidDel="00000000" w:rsidR="00000000" w:rsidRPr="00000000">
              <w:rPr>
                <w:rtl w:val="0"/>
              </w:rPr>
              <w:t xml:space="preserve">Butte</w:t>
            </w:r>
          </w:p>
        </w:tc>
      </w:tr>
      <w:tr>
        <w:trPr>
          <w:cantSplit w:val="0"/>
          <w:trHeight w:val="348.00000000000006" w:hRule="atLeast"/>
          <w:tblHeader w:val="0"/>
        </w:trPr>
        <w:tc>
          <w:tcPr>
            <w:tcBorders>
              <w:top w:color="202124" w:space="0" w:sz="6" w:val="single"/>
              <w:left w:color="202124" w:space="0" w:sz="6" w:val="single"/>
              <w:bottom w:color="202124" w:space="0" w:sz="6" w:val="single"/>
              <w:right w:color="202124" w:space="0" w:sz="6" w:val="single"/>
            </w:tcBorders>
            <w:tcMar>
              <w:top w:w="100.0" w:type="dxa"/>
              <w:left w:w="100.0" w:type="dxa"/>
              <w:bottom w:w="100.0" w:type="dxa"/>
              <w:right w:w="100.0" w:type="dxa"/>
            </w:tcMar>
            <w:vAlign w:val="center"/>
          </w:tcPr>
          <w:p w:rsidR="00000000" w:rsidDel="00000000" w:rsidP="00000000" w:rsidRDefault="00000000" w:rsidRPr="00000000" w14:paraId="00000115">
            <w:pPr>
              <w:widowControl w:val="0"/>
              <w:spacing w:line="240" w:lineRule="auto"/>
              <w:jc w:val="center"/>
              <w:rPr/>
            </w:pPr>
            <w:r w:rsidDel="00000000" w:rsidR="00000000" w:rsidRPr="00000000">
              <w:rPr>
                <w:rtl w:val="0"/>
              </w:rPr>
              <w:t xml:space="preserve">Julie Murgel</w:t>
            </w:r>
          </w:p>
        </w:tc>
        <w:tc>
          <w:tcPr>
            <w:tcBorders>
              <w:top w:color="202124" w:space="0" w:sz="6" w:val="single"/>
              <w:left w:color="202124" w:space="0" w:sz="6" w:val="single"/>
              <w:bottom w:color="202124" w:space="0" w:sz="6" w:val="single"/>
              <w:right w:color="202124" w:space="0" w:sz="6" w:val="single"/>
            </w:tcBorders>
            <w:tcMar>
              <w:top w:w="100.0" w:type="dxa"/>
              <w:left w:w="100.0" w:type="dxa"/>
              <w:bottom w:w="100.0" w:type="dxa"/>
              <w:right w:w="100.0" w:type="dxa"/>
            </w:tcMar>
            <w:vAlign w:val="center"/>
          </w:tcPr>
          <w:p w:rsidR="00000000" w:rsidDel="00000000" w:rsidP="00000000" w:rsidRDefault="00000000" w:rsidRPr="00000000" w14:paraId="00000116">
            <w:pPr>
              <w:widowControl w:val="0"/>
              <w:spacing w:line="240" w:lineRule="auto"/>
              <w:jc w:val="center"/>
              <w:rPr/>
            </w:pPr>
            <w:r w:rsidDel="00000000" w:rsidR="00000000" w:rsidRPr="00000000">
              <w:rPr>
                <w:rtl w:val="0"/>
              </w:rPr>
              <w:t xml:space="preserve">OPI</w:t>
            </w:r>
          </w:p>
        </w:tc>
        <w:tc>
          <w:tcPr>
            <w:tcBorders>
              <w:top w:color="202124" w:space="0" w:sz="6" w:val="single"/>
              <w:left w:color="202124" w:space="0" w:sz="6" w:val="single"/>
              <w:bottom w:color="202124" w:space="0" w:sz="6" w:val="single"/>
              <w:right w:color="202124" w:space="0" w:sz="6" w:val="single"/>
            </w:tcBorders>
            <w:tcMar>
              <w:top w:w="100.0" w:type="dxa"/>
              <w:left w:w="100.0" w:type="dxa"/>
              <w:bottom w:w="100.0" w:type="dxa"/>
              <w:right w:w="100.0" w:type="dxa"/>
            </w:tcMar>
            <w:vAlign w:val="center"/>
          </w:tcPr>
          <w:p w:rsidR="00000000" w:rsidDel="00000000" w:rsidP="00000000" w:rsidRDefault="00000000" w:rsidRPr="00000000" w14:paraId="00000117">
            <w:pPr>
              <w:widowControl w:val="0"/>
              <w:spacing w:line="240" w:lineRule="auto"/>
              <w:jc w:val="center"/>
              <w:rPr/>
            </w:pPr>
            <w:r w:rsidDel="00000000" w:rsidR="00000000" w:rsidRPr="00000000">
              <w:rPr>
                <w:rtl w:val="0"/>
              </w:rPr>
              <w:t xml:space="preserve">Helena </w:t>
            </w:r>
          </w:p>
        </w:tc>
      </w:tr>
      <w:tr>
        <w:trPr>
          <w:cantSplit w:val="0"/>
          <w:trHeight w:val="293.83789062499994" w:hRule="atLeast"/>
          <w:tblHeader w:val="0"/>
        </w:trPr>
        <w:tc>
          <w:tcPr>
            <w:tcBorders>
              <w:top w:color="202124" w:space="0" w:sz="6" w:val="single"/>
              <w:left w:color="202124" w:space="0" w:sz="6" w:val="single"/>
              <w:bottom w:color="202124" w:space="0" w:sz="6" w:val="single"/>
              <w:right w:color="202124" w:space="0" w:sz="6" w:val="single"/>
            </w:tcBorders>
            <w:tcMar>
              <w:top w:w="100.0" w:type="dxa"/>
              <w:left w:w="100.0" w:type="dxa"/>
              <w:bottom w:w="100.0" w:type="dxa"/>
              <w:right w:w="100.0" w:type="dxa"/>
            </w:tcMar>
            <w:vAlign w:val="center"/>
          </w:tcPr>
          <w:p w:rsidR="00000000" w:rsidDel="00000000" w:rsidP="00000000" w:rsidRDefault="00000000" w:rsidRPr="00000000" w14:paraId="00000118">
            <w:pPr>
              <w:widowControl w:val="0"/>
              <w:spacing w:line="240" w:lineRule="auto"/>
              <w:jc w:val="center"/>
              <w:rPr/>
            </w:pPr>
            <w:r w:rsidDel="00000000" w:rsidR="00000000" w:rsidRPr="00000000">
              <w:rPr>
                <w:rtl w:val="0"/>
              </w:rPr>
              <w:t xml:space="preserve">Christy Mock-Stutz</w:t>
            </w:r>
          </w:p>
        </w:tc>
        <w:tc>
          <w:tcPr>
            <w:tcBorders>
              <w:top w:color="202124" w:space="0" w:sz="6" w:val="single"/>
              <w:left w:color="202124" w:space="0" w:sz="6" w:val="single"/>
              <w:bottom w:color="202124" w:space="0" w:sz="6" w:val="single"/>
              <w:right w:color="202124" w:space="0" w:sz="6" w:val="single"/>
            </w:tcBorders>
            <w:tcMar>
              <w:top w:w="100.0" w:type="dxa"/>
              <w:left w:w="100.0" w:type="dxa"/>
              <w:bottom w:w="100.0" w:type="dxa"/>
              <w:right w:w="100.0" w:type="dxa"/>
            </w:tcMar>
            <w:vAlign w:val="center"/>
          </w:tcPr>
          <w:p w:rsidR="00000000" w:rsidDel="00000000" w:rsidP="00000000" w:rsidRDefault="00000000" w:rsidRPr="00000000" w14:paraId="00000119">
            <w:pPr>
              <w:widowControl w:val="0"/>
              <w:spacing w:line="240" w:lineRule="auto"/>
              <w:jc w:val="center"/>
              <w:rPr/>
            </w:pPr>
            <w:r w:rsidDel="00000000" w:rsidR="00000000" w:rsidRPr="00000000">
              <w:rPr>
                <w:rtl w:val="0"/>
              </w:rPr>
              <w:t xml:space="preserve">OPI</w:t>
            </w:r>
          </w:p>
        </w:tc>
        <w:tc>
          <w:tcPr>
            <w:tcBorders>
              <w:top w:color="202124" w:space="0" w:sz="6" w:val="single"/>
              <w:left w:color="202124" w:space="0" w:sz="6" w:val="single"/>
              <w:bottom w:color="202124" w:space="0" w:sz="6" w:val="single"/>
              <w:right w:color="202124" w:space="0" w:sz="6" w:val="single"/>
            </w:tcBorders>
            <w:tcMar>
              <w:top w:w="100.0" w:type="dxa"/>
              <w:left w:w="100.0" w:type="dxa"/>
              <w:bottom w:w="100.0" w:type="dxa"/>
              <w:right w:w="100.0" w:type="dxa"/>
            </w:tcMar>
            <w:vAlign w:val="center"/>
          </w:tcPr>
          <w:p w:rsidR="00000000" w:rsidDel="00000000" w:rsidP="00000000" w:rsidRDefault="00000000" w:rsidRPr="00000000" w14:paraId="0000011A">
            <w:pPr>
              <w:widowControl w:val="0"/>
              <w:spacing w:line="240" w:lineRule="auto"/>
              <w:jc w:val="center"/>
              <w:rPr/>
            </w:pPr>
            <w:r w:rsidDel="00000000" w:rsidR="00000000" w:rsidRPr="00000000">
              <w:rPr>
                <w:rtl w:val="0"/>
              </w:rPr>
              <w:t xml:space="preserve">Helena</w:t>
            </w:r>
          </w:p>
        </w:tc>
      </w:tr>
    </w:tbl>
    <w:p w:rsidR="00000000" w:rsidDel="00000000" w:rsidP="00000000" w:rsidRDefault="00000000" w:rsidRPr="00000000" w14:paraId="0000011B">
      <w:pPr>
        <w:pStyle w:val="Heading2"/>
        <w:spacing w:after="400" w:before="200" w:lineRule="auto"/>
        <w:rPr>
          <w:sz w:val="26"/>
          <w:szCs w:val="26"/>
        </w:rPr>
      </w:pPr>
      <w:bookmarkStart w:colFirst="0" w:colLast="0" w:name="_3g8zuo5qt66x" w:id="23"/>
      <w:bookmarkEnd w:id="23"/>
      <w:r w:rsidDel="00000000" w:rsidR="00000000" w:rsidRPr="00000000">
        <w:rPr>
          <w:rtl w:val="0"/>
        </w:rPr>
      </w:r>
    </w:p>
    <w:p w:rsidR="00000000" w:rsidDel="00000000" w:rsidP="00000000" w:rsidRDefault="00000000" w:rsidRPr="00000000" w14:paraId="0000011C">
      <w:pPr>
        <w:pStyle w:val="Heading2"/>
        <w:spacing w:after="400" w:before="200" w:lineRule="auto"/>
        <w:rPr>
          <w:sz w:val="26"/>
          <w:szCs w:val="26"/>
        </w:rPr>
      </w:pPr>
      <w:bookmarkStart w:colFirst="0" w:colLast="0" w:name="_6u5n2xhkawc0" w:id="24"/>
      <w:bookmarkEnd w:id="24"/>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1D">
      <w:pPr>
        <w:pStyle w:val="Heading2"/>
        <w:rPr/>
      </w:pPr>
      <w:bookmarkStart w:colFirst="0" w:colLast="0" w:name="_vjxz9cxo0vrl" w:id="25"/>
      <w:bookmarkEnd w:id="25"/>
      <w:r w:rsidDel="00000000" w:rsidR="00000000" w:rsidRPr="00000000">
        <w:rPr>
          <w:rtl w:val="0"/>
        </w:rPr>
        <w:t xml:space="preserve">Appendix D: Office of Public Instruction Project Leadership</w:t>
      </w:r>
    </w:p>
    <w:p w:rsidR="00000000" w:rsidDel="00000000" w:rsidP="00000000" w:rsidRDefault="00000000" w:rsidRPr="00000000" w14:paraId="0000011E">
      <w:pPr>
        <w:rPr>
          <w:sz w:val="24"/>
          <w:szCs w:val="24"/>
        </w:rPr>
      </w:pPr>
      <w:r w:rsidDel="00000000" w:rsidR="00000000" w:rsidRPr="00000000">
        <w:rPr>
          <w:b w:val="1"/>
          <w:sz w:val="24"/>
          <w:szCs w:val="24"/>
          <w:rtl w:val="0"/>
        </w:rPr>
        <w:t xml:space="preserve">Elsie Arntzen,</w:t>
      </w:r>
      <w:r w:rsidDel="00000000" w:rsidR="00000000" w:rsidRPr="00000000">
        <w:rPr>
          <w:sz w:val="24"/>
          <w:szCs w:val="24"/>
          <w:rtl w:val="0"/>
        </w:rPr>
        <w:t xml:space="preserve"> Superintendent of Public Instruction</w:t>
      </w:r>
    </w:p>
    <w:p w:rsidR="00000000" w:rsidDel="00000000" w:rsidP="00000000" w:rsidRDefault="00000000" w:rsidRPr="00000000" w14:paraId="0000011F">
      <w:pPr>
        <w:rPr>
          <w:sz w:val="24"/>
          <w:szCs w:val="24"/>
        </w:rPr>
      </w:pPr>
      <w:r w:rsidDel="00000000" w:rsidR="00000000" w:rsidRPr="00000000">
        <w:rPr>
          <w:b w:val="1"/>
          <w:sz w:val="24"/>
          <w:szCs w:val="24"/>
          <w:rtl w:val="0"/>
        </w:rPr>
        <w:t xml:space="preserve">Christy Mock-Stutz,</w:t>
      </w:r>
      <w:r w:rsidDel="00000000" w:rsidR="00000000" w:rsidRPr="00000000">
        <w:rPr>
          <w:sz w:val="24"/>
          <w:szCs w:val="24"/>
          <w:rtl w:val="0"/>
        </w:rPr>
        <w:t xml:space="preserve"> Assistant Superintendent</w:t>
      </w:r>
    </w:p>
    <w:p w:rsidR="00000000" w:rsidDel="00000000" w:rsidP="00000000" w:rsidRDefault="00000000" w:rsidRPr="00000000" w14:paraId="00000120">
      <w:pPr>
        <w:rPr>
          <w:sz w:val="24"/>
          <w:szCs w:val="24"/>
        </w:rPr>
      </w:pPr>
      <w:r w:rsidDel="00000000" w:rsidR="00000000" w:rsidRPr="00000000">
        <w:rPr>
          <w:b w:val="1"/>
          <w:sz w:val="24"/>
          <w:szCs w:val="24"/>
          <w:rtl w:val="0"/>
        </w:rPr>
        <w:t xml:space="preserve">Julie Murgel,</w:t>
      </w:r>
      <w:r w:rsidDel="00000000" w:rsidR="00000000" w:rsidRPr="00000000">
        <w:rPr>
          <w:sz w:val="24"/>
          <w:szCs w:val="24"/>
          <w:rtl w:val="0"/>
        </w:rPr>
        <w:t xml:space="preserve"> Chief Program Officer</w:t>
      </w:r>
    </w:p>
    <w:p w:rsidR="00000000" w:rsidDel="00000000" w:rsidP="00000000" w:rsidRDefault="00000000" w:rsidRPr="00000000" w14:paraId="00000121">
      <w:pPr>
        <w:rPr>
          <w:sz w:val="24"/>
          <w:szCs w:val="24"/>
        </w:rPr>
      </w:pPr>
      <w:r w:rsidDel="00000000" w:rsidR="00000000" w:rsidRPr="00000000">
        <w:rPr>
          <w:b w:val="1"/>
          <w:sz w:val="24"/>
          <w:szCs w:val="24"/>
          <w:rtl w:val="0"/>
        </w:rPr>
        <w:t xml:space="preserve">Marie Judisch,</w:t>
      </w:r>
      <w:r w:rsidDel="00000000" w:rsidR="00000000" w:rsidRPr="00000000">
        <w:rPr>
          <w:sz w:val="24"/>
          <w:szCs w:val="24"/>
          <w:rtl w:val="0"/>
        </w:rPr>
        <w:t xml:space="preserve"> Teaching and Learning Senior Manager</w:t>
      </w:r>
    </w:p>
    <w:p w:rsidR="00000000" w:rsidDel="00000000" w:rsidP="00000000" w:rsidRDefault="00000000" w:rsidRPr="00000000" w14:paraId="00000122">
      <w:pPr>
        <w:rPr>
          <w:sz w:val="24"/>
          <w:szCs w:val="24"/>
        </w:rPr>
      </w:pPr>
      <w:r w:rsidDel="00000000" w:rsidR="00000000" w:rsidRPr="00000000">
        <w:rPr>
          <w:b w:val="1"/>
          <w:sz w:val="24"/>
          <w:szCs w:val="24"/>
          <w:rtl w:val="0"/>
        </w:rPr>
        <w:t xml:space="preserve">Stephanie Swigart,</w:t>
      </w:r>
      <w:r w:rsidDel="00000000" w:rsidR="00000000" w:rsidRPr="00000000">
        <w:rPr>
          <w:sz w:val="24"/>
          <w:szCs w:val="24"/>
          <w:rtl w:val="0"/>
        </w:rPr>
        <w:t xml:space="preserve"> English Language Arts &amp; Literacy Instructional Coordinator</w:t>
      </w:r>
    </w:p>
    <w:p w:rsidR="00000000" w:rsidDel="00000000" w:rsidP="00000000" w:rsidRDefault="00000000" w:rsidRPr="00000000" w14:paraId="00000123">
      <w:pPr>
        <w:rPr>
          <w:sz w:val="24"/>
          <w:szCs w:val="24"/>
        </w:rPr>
      </w:pPr>
      <w:r w:rsidDel="00000000" w:rsidR="00000000" w:rsidRPr="00000000">
        <w:rPr>
          <w:b w:val="1"/>
          <w:sz w:val="24"/>
          <w:szCs w:val="24"/>
          <w:rtl w:val="0"/>
        </w:rPr>
        <w:t xml:space="preserve">Michelle McCarthy, </w:t>
      </w:r>
      <w:r w:rsidDel="00000000" w:rsidR="00000000" w:rsidRPr="00000000">
        <w:rPr>
          <w:sz w:val="24"/>
          <w:szCs w:val="24"/>
          <w:rtl w:val="0"/>
        </w:rPr>
        <w:t xml:space="preserve">Science Instructional Coordinator</w:t>
      </w:r>
    </w:p>
    <w:p w:rsidR="00000000" w:rsidDel="00000000" w:rsidP="00000000" w:rsidRDefault="00000000" w:rsidRPr="00000000" w14:paraId="00000124">
      <w:pPr>
        <w:rPr/>
      </w:pPr>
      <w:r w:rsidDel="00000000" w:rsidR="00000000" w:rsidRPr="00000000">
        <w:rPr>
          <w:b w:val="1"/>
          <w:sz w:val="24"/>
          <w:szCs w:val="24"/>
          <w:rtl w:val="0"/>
        </w:rPr>
        <w:t xml:space="preserve">Sheri Harlow,</w:t>
      </w:r>
      <w:r w:rsidDel="00000000" w:rsidR="00000000" w:rsidRPr="00000000">
        <w:rPr>
          <w:sz w:val="24"/>
          <w:szCs w:val="24"/>
          <w:rtl w:val="0"/>
        </w:rPr>
        <w:t xml:space="preserve"> Administrative Support</w:t>
      </w:r>
      <w:r w:rsidDel="00000000" w:rsidR="00000000" w:rsidRPr="00000000">
        <w:rPr>
          <w:rtl w:val="0"/>
        </w:rPr>
      </w:r>
    </w:p>
    <w:sectPr>
      <w:headerReference r:id="rId21" w:type="default"/>
      <w:headerReference r:id="rId22" w:type="first"/>
      <w:footerReference r:id="rId23" w:type="default"/>
      <w:footerReference r:id="rId24"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7">
    <w:pP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8">
    <w:pPr>
      <w:rPr>
        <w:sz w:val="16"/>
        <w:szCs w:val="16"/>
      </w:rPr>
    </w:pPr>
    <w:r w:rsidDel="00000000" w:rsidR="00000000" w:rsidRPr="00000000">
      <w:rPr>
        <w:b w:val="1"/>
        <w:color w:val="b7b7b7"/>
        <w:sz w:val="16"/>
        <w:szCs w:val="16"/>
        <w:rtl w:val="0"/>
      </w:rPr>
      <w:t xml:space="preserve">Montana Office of Public Instruction Economic Impact Statement - World Language Content Standards  </w:t>
      <w:tab/>
      <w:tab/>
      <w:t xml:space="preserve">   </w:t>
    </w:r>
    <w:r w:rsidDel="00000000" w:rsidR="00000000" w:rsidRPr="00000000">
      <w:rPr>
        <w:sz w:val="16"/>
        <w:szCs w:val="16"/>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5">
    <w:pPr>
      <w:rPr>
        <w:b w:val="1"/>
        <w:color w:val="b7b7b7"/>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6">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1"/>
      <w:color w:val="1c4587"/>
      <w:sz w:val="32"/>
      <w:szCs w:val="32"/>
    </w:rPr>
  </w:style>
  <w:style w:type="paragraph" w:styleId="Heading3">
    <w:name w:val="heading 3"/>
    <w:basedOn w:val="Normal"/>
    <w:next w:val="Normal"/>
    <w:pPr>
      <w:keepNext w:val="1"/>
      <w:keepLines w:val="1"/>
    </w:pPr>
    <w:rPr>
      <w:b w:val="1"/>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20" Type="http://schemas.openxmlformats.org/officeDocument/2006/relationships/image" Target="media/image4.png"/><Relationship Id="rId11" Type="http://schemas.openxmlformats.org/officeDocument/2006/relationships/image" Target="media/image2.png"/><Relationship Id="rId22" Type="http://schemas.openxmlformats.org/officeDocument/2006/relationships/header" Target="header2.xml"/><Relationship Id="rId10" Type="http://schemas.openxmlformats.org/officeDocument/2006/relationships/hyperlink" Target="https://leg.mt.gov/bills/mca/title_0200/chapter_0070/part_0010/section_0010/0200-0070-0010-0010.html" TargetMode="External"/><Relationship Id="rId21" Type="http://schemas.openxmlformats.org/officeDocument/2006/relationships/header" Target="header1.xml"/><Relationship Id="rId13" Type="http://schemas.openxmlformats.org/officeDocument/2006/relationships/image" Target="media/image7.png"/><Relationship Id="rId24" Type="http://schemas.openxmlformats.org/officeDocument/2006/relationships/footer" Target="footer1.xml"/><Relationship Id="rId12" Type="http://schemas.openxmlformats.org/officeDocument/2006/relationships/image" Target="media/image6.png"/><Relationship Id="rId23"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leg.mt.gov/bills/mca/title_0020/chapter_0040/part_0040/section_0050/0020-0040-0040-0050.html" TargetMode="External"/><Relationship Id="rId15" Type="http://schemas.openxmlformats.org/officeDocument/2006/relationships/image" Target="media/image9.png"/><Relationship Id="rId14" Type="http://schemas.openxmlformats.org/officeDocument/2006/relationships/image" Target="media/image11.png"/><Relationship Id="rId17" Type="http://schemas.openxmlformats.org/officeDocument/2006/relationships/image" Target="media/image3.png"/><Relationship Id="rId16" Type="http://schemas.openxmlformats.org/officeDocument/2006/relationships/image" Target="media/image10.png"/><Relationship Id="rId5" Type="http://schemas.openxmlformats.org/officeDocument/2006/relationships/styles" Target="styles.xml"/><Relationship Id="rId19" Type="http://schemas.openxmlformats.org/officeDocument/2006/relationships/image" Target="media/image8.png"/><Relationship Id="rId6" Type="http://schemas.openxmlformats.org/officeDocument/2006/relationships/image" Target="media/image1.png"/><Relationship Id="rId18" Type="http://schemas.openxmlformats.org/officeDocument/2006/relationships/image" Target="media/image5.png"/><Relationship Id="rId7" Type="http://schemas.openxmlformats.org/officeDocument/2006/relationships/hyperlink" Target="https://rules.mt.gov/gateway/Subchapterhome.asp?scn=10%2E54.85" TargetMode="External"/><Relationship Id="rId8" Type="http://schemas.openxmlformats.org/officeDocument/2006/relationships/hyperlink" Target="https://leg.mt.gov/bills/mca/title_0200/chapter_0070/part_0010/section_0010/0200-0070-0010-0010.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